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3C14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  <w:bookmarkStart w:id="0" w:name="_Hlk17985103"/>
      <w:bookmarkStart w:id="1" w:name="_Toc404150096"/>
      <w:bookmarkStart w:id="2" w:name="_Toc416830698"/>
      <w:bookmarkStart w:id="3" w:name="_Toc107974778"/>
      <w:bookmarkStart w:id="4" w:name="_Toc404882217"/>
    </w:p>
    <w:p w14:paraId="0089906E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</w:p>
    <w:p w14:paraId="3876722D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</w:p>
    <w:p w14:paraId="3306F441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</w:p>
    <w:p w14:paraId="2CD520A1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</w:p>
    <w:p w14:paraId="0751911D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</w:p>
    <w:p w14:paraId="5F38CA18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</w:p>
    <w:p w14:paraId="20ADDC47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</w:p>
    <w:p w14:paraId="48E8564D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</w:p>
    <w:p w14:paraId="14439EE4" w14:textId="77777777" w:rsidR="00ED55C9" w:rsidRPr="006572D0" w:rsidRDefault="00ED55C9" w:rsidP="00ED55C9">
      <w:pPr>
        <w:pStyle w:val="Standardowytekst"/>
        <w:jc w:val="center"/>
        <w:rPr>
          <w:rFonts w:ascii="Arial Narrow" w:hAnsi="Arial Narrow"/>
        </w:rPr>
      </w:pPr>
    </w:p>
    <w:bookmarkEnd w:id="0"/>
    <w:p w14:paraId="01335F48" w14:textId="77777777" w:rsidR="00ED55C9" w:rsidRDefault="00ED55C9" w:rsidP="00ED55C9">
      <w:pPr>
        <w:pStyle w:val="Standardowytekst"/>
        <w:jc w:val="center"/>
        <w:rPr>
          <w:rFonts w:ascii="Arial Narrow" w:hAnsi="Arial Narrow"/>
          <w:b/>
          <w:bCs/>
          <w:sz w:val="36"/>
          <w:szCs w:val="24"/>
        </w:rPr>
      </w:pPr>
      <w:r w:rsidRPr="00FE0BE2">
        <w:rPr>
          <w:rFonts w:ascii="Arial Narrow" w:hAnsi="Arial Narrow"/>
          <w:b/>
          <w:bCs/>
          <w:sz w:val="36"/>
          <w:szCs w:val="24"/>
        </w:rPr>
        <w:t xml:space="preserve">SPECYFIKACJA TECHNICZNA </w:t>
      </w:r>
    </w:p>
    <w:p w14:paraId="2ADB0774" w14:textId="77777777" w:rsidR="00ED55C9" w:rsidRPr="00FE0BE2" w:rsidRDefault="00ED55C9" w:rsidP="00ED55C9">
      <w:pPr>
        <w:pStyle w:val="Standardowytekst"/>
        <w:jc w:val="center"/>
        <w:rPr>
          <w:rFonts w:ascii="Arial Narrow" w:hAnsi="Arial Narrow"/>
          <w:b/>
          <w:bCs/>
          <w:sz w:val="36"/>
          <w:szCs w:val="24"/>
        </w:rPr>
      </w:pPr>
      <w:r w:rsidRPr="00FE0BE2">
        <w:rPr>
          <w:rFonts w:ascii="Arial Narrow" w:hAnsi="Arial Narrow"/>
          <w:b/>
          <w:bCs/>
          <w:sz w:val="36"/>
          <w:szCs w:val="24"/>
        </w:rPr>
        <w:t>WYKONANIA I ODBIORU ROBÓT</w:t>
      </w:r>
      <w:r>
        <w:rPr>
          <w:rFonts w:ascii="Arial Narrow" w:hAnsi="Arial Narrow"/>
          <w:b/>
          <w:bCs/>
          <w:sz w:val="36"/>
          <w:szCs w:val="24"/>
        </w:rPr>
        <w:t xml:space="preserve"> BUDOWLANYCH</w:t>
      </w:r>
    </w:p>
    <w:p w14:paraId="2FB9ACC2" w14:textId="77777777" w:rsidR="00ED55C9" w:rsidRPr="006572D0" w:rsidRDefault="00ED55C9" w:rsidP="00ED55C9">
      <w:pPr>
        <w:jc w:val="center"/>
        <w:rPr>
          <w:bCs/>
          <w:szCs w:val="16"/>
        </w:rPr>
      </w:pPr>
      <w:bookmarkStart w:id="5" w:name="_Hlk13663840"/>
    </w:p>
    <w:p w14:paraId="012555A0" w14:textId="77777777" w:rsidR="00ED55C9" w:rsidRPr="006572D0" w:rsidRDefault="00ED55C9" w:rsidP="00ED55C9">
      <w:pPr>
        <w:jc w:val="center"/>
        <w:rPr>
          <w:bCs/>
          <w:szCs w:val="16"/>
        </w:rPr>
      </w:pPr>
    </w:p>
    <w:p w14:paraId="10528D5E" w14:textId="77777777" w:rsidR="00ED55C9" w:rsidRPr="006572D0" w:rsidRDefault="00ED55C9" w:rsidP="00ED55C9">
      <w:pPr>
        <w:jc w:val="center"/>
        <w:rPr>
          <w:bCs/>
          <w:szCs w:val="16"/>
        </w:rPr>
      </w:pPr>
    </w:p>
    <w:p w14:paraId="4A060DC0" w14:textId="77777777" w:rsidR="00ED55C9" w:rsidRPr="006572D0" w:rsidRDefault="00ED55C9" w:rsidP="00ED55C9">
      <w:pPr>
        <w:jc w:val="center"/>
        <w:rPr>
          <w:bCs/>
          <w:szCs w:val="16"/>
        </w:rPr>
      </w:pPr>
    </w:p>
    <w:p w14:paraId="654A6E17" w14:textId="77777777" w:rsidR="00ED55C9" w:rsidRPr="006572D0" w:rsidRDefault="00ED55C9" w:rsidP="00ED55C9">
      <w:pPr>
        <w:jc w:val="center"/>
        <w:rPr>
          <w:bCs/>
          <w:szCs w:val="16"/>
        </w:rPr>
      </w:pPr>
    </w:p>
    <w:p w14:paraId="736E6568" w14:textId="77777777" w:rsidR="00ED55C9" w:rsidRPr="006572D0" w:rsidRDefault="00ED55C9" w:rsidP="00ED55C9">
      <w:pPr>
        <w:jc w:val="center"/>
        <w:rPr>
          <w:bCs/>
          <w:szCs w:val="16"/>
        </w:rPr>
      </w:pPr>
    </w:p>
    <w:p w14:paraId="6D354D0D" w14:textId="77777777" w:rsidR="00ED55C9" w:rsidRPr="006572D0" w:rsidRDefault="00ED55C9" w:rsidP="00ED55C9">
      <w:pPr>
        <w:jc w:val="center"/>
        <w:rPr>
          <w:bCs/>
          <w:szCs w:val="16"/>
        </w:rPr>
      </w:pPr>
    </w:p>
    <w:p w14:paraId="30D9D8BF" w14:textId="77777777" w:rsidR="00ED55C9" w:rsidRPr="006572D0" w:rsidRDefault="00ED55C9" w:rsidP="00ED55C9">
      <w:pPr>
        <w:jc w:val="center"/>
        <w:rPr>
          <w:bCs/>
          <w:szCs w:val="16"/>
        </w:rPr>
      </w:pPr>
    </w:p>
    <w:p w14:paraId="305CD5F4" w14:textId="77777777" w:rsidR="00ED55C9" w:rsidRPr="006572D0" w:rsidRDefault="00ED55C9" w:rsidP="00ED55C9">
      <w:pPr>
        <w:jc w:val="center"/>
        <w:rPr>
          <w:bCs/>
          <w:szCs w:val="16"/>
        </w:rPr>
      </w:pPr>
    </w:p>
    <w:p w14:paraId="7488BED0" w14:textId="77777777" w:rsidR="00ED55C9" w:rsidRPr="006572D0" w:rsidRDefault="00ED55C9" w:rsidP="00ED55C9">
      <w:pPr>
        <w:jc w:val="center"/>
        <w:rPr>
          <w:bCs/>
          <w:szCs w:val="16"/>
        </w:rPr>
      </w:pPr>
    </w:p>
    <w:bookmarkEnd w:id="5"/>
    <w:p w14:paraId="72F5B0AA" w14:textId="6E77EF09" w:rsidR="008E1B9E" w:rsidRPr="008E1B9E" w:rsidRDefault="008E1B9E" w:rsidP="008E1B9E">
      <w:pPr>
        <w:jc w:val="center"/>
        <w:rPr>
          <w:b/>
          <w:color w:val="767171"/>
          <w:sz w:val="52"/>
          <w:szCs w:val="52"/>
        </w:rPr>
      </w:pPr>
      <w:r w:rsidRPr="008E1B9E">
        <w:rPr>
          <w:b/>
          <w:color w:val="767171"/>
          <w:sz w:val="52"/>
          <w:szCs w:val="52"/>
        </w:rPr>
        <w:t>S - 0</w:t>
      </w:r>
      <w:r w:rsidR="002F4A96">
        <w:rPr>
          <w:b/>
          <w:color w:val="767171"/>
          <w:sz w:val="52"/>
          <w:szCs w:val="52"/>
        </w:rPr>
        <w:t>1</w:t>
      </w:r>
      <w:r w:rsidRPr="008E1B9E">
        <w:rPr>
          <w:b/>
          <w:color w:val="767171"/>
          <w:sz w:val="52"/>
          <w:szCs w:val="52"/>
        </w:rPr>
        <w:t>.0</w:t>
      </w:r>
      <w:r w:rsidR="002F4A96">
        <w:rPr>
          <w:b/>
          <w:color w:val="767171"/>
          <w:sz w:val="52"/>
          <w:szCs w:val="52"/>
        </w:rPr>
        <w:t>5</w:t>
      </w:r>
      <w:r w:rsidRPr="008E1B9E">
        <w:rPr>
          <w:b/>
          <w:color w:val="767171"/>
          <w:sz w:val="52"/>
          <w:szCs w:val="52"/>
        </w:rPr>
        <w:t>.0</w:t>
      </w:r>
      <w:r w:rsidR="002F4A96">
        <w:rPr>
          <w:b/>
          <w:color w:val="767171"/>
          <w:sz w:val="52"/>
          <w:szCs w:val="52"/>
        </w:rPr>
        <w:t>1</w:t>
      </w:r>
    </w:p>
    <w:p w14:paraId="56875E0C" w14:textId="77777777" w:rsidR="008E1B9E" w:rsidRPr="008E1B9E" w:rsidRDefault="008E1B9E" w:rsidP="008E1B9E">
      <w:pPr>
        <w:jc w:val="center"/>
        <w:rPr>
          <w:bCs/>
        </w:rPr>
      </w:pPr>
    </w:p>
    <w:p w14:paraId="222FC89B" w14:textId="77777777" w:rsidR="008E1B9E" w:rsidRPr="008E1B9E" w:rsidRDefault="008E1B9E" w:rsidP="008E1B9E">
      <w:pPr>
        <w:jc w:val="center"/>
        <w:rPr>
          <w:bCs/>
        </w:rPr>
      </w:pPr>
    </w:p>
    <w:p w14:paraId="1E2F9869" w14:textId="77777777" w:rsidR="008E1B9E" w:rsidRPr="008E1B9E" w:rsidRDefault="008E1B9E" w:rsidP="008E1B9E">
      <w:pPr>
        <w:jc w:val="center"/>
        <w:rPr>
          <w:bCs/>
        </w:rPr>
      </w:pPr>
    </w:p>
    <w:p w14:paraId="22F6AD2B" w14:textId="77777777" w:rsidR="008E1B9E" w:rsidRPr="008E1B9E" w:rsidRDefault="008E1B9E" w:rsidP="008E1B9E">
      <w:pPr>
        <w:jc w:val="center"/>
        <w:rPr>
          <w:bCs/>
        </w:rPr>
      </w:pPr>
    </w:p>
    <w:p w14:paraId="0CA2C569" w14:textId="4C6FF958" w:rsidR="00A6261A" w:rsidRDefault="008E1B9E" w:rsidP="008E1B9E">
      <w:pPr>
        <w:pStyle w:val="Standardowytekst"/>
        <w:jc w:val="center"/>
        <w:rPr>
          <w:rFonts w:ascii="Arial Narrow" w:hAnsi="Arial Narrow"/>
          <w:b/>
          <w:sz w:val="56"/>
          <w:szCs w:val="52"/>
        </w:rPr>
      </w:pPr>
      <w:r w:rsidRPr="008E1B9E">
        <w:rPr>
          <w:rFonts w:ascii="Arial Narrow" w:hAnsi="Arial Narrow"/>
          <w:b/>
          <w:sz w:val="56"/>
          <w:szCs w:val="52"/>
        </w:rPr>
        <w:t xml:space="preserve">INSTALACJA WENTYLACJI </w:t>
      </w:r>
    </w:p>
    <w:p w14:paraId="480EE8C9" w14:textId="77777777" w:rsidR="008E1B9E" w:rsidRPr="008E1B9E" w:rsidRDefault="008E1B9E" w:rsidP="008E1B9E">
      <w:pPr>
        <w:jc w:val="center"/>
        <w:rPr>
          <w:bCs/>
          <w:szCs w:val="16"/>
        </w:rPr>
      </w:pPr>
      <w:bookmarkStart w:id="6" w:name="_Hlk13665493"/>
    </w:p>
    <w:p w14:paraId="7F0541C1" w14:textId="77777777" w:rsidR="008E1B9E" w:rsidRPr="008E1B9E" w:rsidRDefault="008E1B9E" w:rsidP="008E1B9E">
      <w:pPr>
        <w:jc w:val="center"/>
        <w:rPr>
          <w:bCs/>
          <w:szCs w:val="16"/>
        </w:rPr>
      </w:pPr>
    </w:p>
    <w:p w14:paraId="07B8880C" w14:textId="77777777" w:rsidR="008E1B9E" w:rsidRPr="008E1B9E" w:rsidRDefault="008E1B9E" w:rsidP="008E1B9E">
      <w:pPr>
        <w:jc w:val="center"/>
        <w:rPr>
          <w:bCs/>
          <w:szCs w:val="16"/>
        </w:rPr>
      </w:pPr>
    </w:p>
    <w:p w14:paraId="4D47DC72" w14:textId="77777777" w:rsidR="008E1B9E" w:rsidRPr="008E1B9E" w:rsidRDefault="008E1B9E" w:rsidP="008E1B9E">
      <w:pPr>
        <w:jc w:val="center"/>
        <w:rPr>
          <w:bCs/>
          <w:szCs w:val="16"/>
        </w:rPr>
      </w:pPr>
    </w:p>
    <w:p w14:paraId="58E0E212" w14:textId="77777777" w:rsidR="008E1B9E" w:rsidRPr="008E1B9E" w:rsidRDefault="008E1B9E" w:rsidP="008E1B9E">
      <w:pPr>
        <w:jc w:val="center"/>
        <w:rPr>
          <w:bCs/>
          <w:szCs w:val="16"/>
        </w:rPr>
      </w:pPr>
    </w:p>
    <w:p w14:paraId="464DB284" w14:textId="77777777" w:rsidR="008E1B9E" w:rsidRPr="008E1B9E" w:rsidRDefault="008E1B9E" w:rsidP="008E1B9E">
      <w:pPr>
        <w:jc w:val="center"/>
        <w:rPr>
          <w:bCs/>
          <w:szCs w:val="16"/>
        </w:rPr>
      </w:pPr>
    </w:p>
    <w:p w14:paraId="2DC653F6" w14:textId="77777777" w:rsidR="008E1B9E" w:rsidRPr="008E1B9E" w:rsidRDefault="008E1B9E" w:rsidP="008E1B9E">
      <w:pPr>
        <w:jc w:val="center"/>
        <w:rPr>
          <w:bCs/>
          <w:szCs w:val="16"/>
        </w:rPr>
      </w:pPr>
    </w:p>
    <w:p w14:paraId="2C8FCE53" w14:textId="77777777" w:rsidR="008E1B9E" w:rsidRPr="008E1B9E" w:rsidRDefault="008E1B9E" w:rsidP="008E1B9E">
      <w:pPr>
        <w:jc w:val="center"/>
        <w:rPr>
          <w:bCs/>
          <w:szCs w:val="16"/>
        </w:rPr>
      </w:pPr>
    </w:p>
    <w:p w14:paraId="23EB0458" w14:textId="77777777" w:rsidR="008E1B9E" w:rsidRPr="008E1B9E" w:rsidRDefault="008E1B9E" w:rsidP="008E1B9E">
      <w:pPr>
        <w:pBdr>
          <w:bottom w:val="double" w:sz="6" w:space="1" w:color="767171"/>
        </w:pBdr>
        <w:jc w:val="center"/>
        <w:rPr>
          <w:bCs/>
          <w:szCs w:val="16"/>
        </w:rPr>
      </w:pPr>
    </w:p>
    <w:p w14:paraId="0A1274AC" w14:textId="77777777" w:rsidR="008E1B9E" w:rsidRPr="008E1B9E" w:rsidRDefault="008E1B9E" w:rsidP="008E1B9E">
      <w:pPr>
        <w:pStyle w:val="Standardowytekst"/>
        <w:jc w:val="center"/>
        <w:rPr>
          <w:rFonts w:ascii="Arial Narrow" w:hAnsi="Arial Narrow"/>
          <w:bCs/>
        </w:rPr>
      </w:pPr>
    </w:p>
    <w:bookmarkEnd w:id="6"/>
    <w:p w14:paraId="01128FA7" w14:textId="77777777" w:rsidR="008E1B9E" w:rsidRPr="008E1B9E" w:rsidRDefault="008E1B9E" w:rsidP="008E1B9E">
      <w:pPr>
        <w:pStyle w:val="Standardowytekst"/>
        <w:jc w:val="center"/>
        <w:rPr>
          <w:rFonts w:ascii="Arial Narrow" w:hAnsi="Arial Narrow"/>
          <w:b/>
          <w:bCs/>
          <w:color w:val="000000"/>
        </w:rPr>
      </w:pPr>
      <w:r w:rsidRPr="008E1B9E">
        <w:rPr>
          <w:rFonts w:ascii="Arial Narrow" w:hAnsi="Arial Narrow"/>
          <w:b/>
          <w:bCs/>
          <w:color w:val="000000"/>
        </w:rPr>
        <w:t>SPIS TREŚCI</w:t>
      </w:r>
    </w:p>
    <w:p w14:paraId="401DB0BE" w14:textId="77777777" w:rsidR="008E1B9E" w:rsidRPr="008E1B9E" w:rsidRDefault="008E1B9E" w:rsidP="008E1B9E">
      <w:pPr>
        <w:pStyle w:val="Standardowytekst"/>
        <w:ind w:left="567" w:hanging="284"/>
        <w:jc w:val="center"/>
        <w:rPr>
          <w:rFonts w:ascii="Arial Narrow" w:hAnsi="Arial Narrow"/>
        </w:rPr>
      </w:pPr>
    </w:p>
    <w:p w14:paraId="4E122FE8" w14:textId="77777777" w:rsidR="008E1B9E" w:rsidRPr="008E1B9E" w:rsidRDefault="008E1B9E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 w:rsidRPr="008E1B9E">
        <w:rPr>
          <w:b/>
          <w:bCs/>
          <w:color w:val="000000"/>
        </w:rPr>
        <w:t>WSTĘP</w:t>
      </w:r>
    </w:p>
    <w:p w14:paraId="2AC4B624" w14:textId="77777777" w:rsidR="008E1B9E" w:rsidRPr="008E1B9E" w:rsidRDefault="008E1B9E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 w:rsidRPr="008E1B9E">
        <w:rPr>
          <w:b/>
          <w:bCs/>
          <w:color w:val="000000"/>
        </w:rPr>
        <w:t>MATERIAŁY</w:t>
      </w:r>
    </w:p>
    <w:p w14:paraId="578C5B45" w14:textId="77777777" w:rsidR="008E1B9E" w:rsidRPr="008E1B9E" w:rsidRDefault="008E1B9E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 w:rsidRPr="008E1B9E">
        <w:rPr>
          <w:b/>
          <w:bCs/>
          <w:color w:val="000000"/>
        </w:rPr>
        <w:t>SPRZĘT</w:t>
      </w:r>
    </w:p>
    <w:p w14:paraId="3E9637E3" w14:textId="77777777" w:rsidR="008E1B9E" w:rsidRPr="008E1B9E" w:rsidRDefault="008E1B9E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 w:rsidRPr="008E1B9E">
        <w:rPr>
          <w:b/>
          <w:bCs/>
          <w:color w:val="000000"/>
        </w:rPr>
        <w:t>TRANSPORT</w:t>
      </w:r>
    </w:p>
    <w:p w14:paraId="23EAE6CB" w14:textId="77777777" w:rsidR="008E1B9E" w:rsidRPr="008E1B9E" w:rsidRDefault="008E1B9E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 w:rsidRPr="008E1B9E">
        <w:rPr>
          <w:b/>
          <w:bCs/>
          <w:color w:val="000000"/>
        </w:rPr>
        <w:t>WYKONANIE ROBÓT</w:t>
      </w:r>
    </w:p>
    <w:p w14:paraId="05A4BFBC" w14:textId="34704B3D" w:rsidR="008E1B9E" w:rsidRDefault="008E1B9E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 w:rsidRPr="008E1B9E">
        <w:rPr>
          <w:b/>
          <w:bCs/>
          <w:color w:val="000000"/>
        </w:rPr>
        <w:t>KONTROLA JAKOŚCI ROBÓT</w:t>
      </w:r>
    </w:p>
    <w:p w14:paraId="53033CEC" w14:textId="1A374B20" w:rsidR="00457448" w:rsidRPr="008E1B9E" w:rsidRDefault="00457448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>
        <w:rPr>
          <w:b/>
          <w:bCs/>
          <w:color w:val="000000"/>
        </w:rPr>
        <w:t>OBMIAR ROBÓT</w:t>
      </w:r>
    </w:p>
    <w:p w14:paraId="187ACEA0" w14:textId="77777777" w:rsidR="008E1B9E" w:rsidRPr="008E1B9E" w:rsidRDefault="008E1B9E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 w:rsidRPr="008E1B9E">
        <w:rPr>
          <w:b/>
          <w:bCs/>
          <w:color w:val="000000"/>
        </w:rPr>
        <w:t>ODBIÓR ROBÓT</w:t>
      </w:r>
    </w:p>
    <w:p w14:paraId="3A5587CC" w14:textId="77777777" w:rsidR="008E1B9E" w:rsidRPr="008E1B9E" w:rsidRDefault="008E1B9E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 w:rsidRPr="008E1B9E">
        <w:rPr>
          <w:b/>
          <w:bCs/>
          <w:color w:val="000000"/>
        </w:rPr>
        <w:t>PODSTAWA PŁATNOŚCI</w:t>
      </w:r>
    </w:p>
    <w:p w14:paraId="7E47755F" w14:textId="77777777" w:rsidR="008E1B9E" w:rsidRPr="008E1B9E" w:rsidRDefault="008E1B9E" w:rsidP="00ED2B6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26" w:lineRule="exact"/>
        <w:ind w:left="567" w:hanging="284"/>
        <w:rPr>
          <w:b/>
          <w:bCs/>
          <w:color w:val="000000"/>
        </w:rPr>
      </w:pPr>
      <w:r w:rsidRPr="008E1B9E">
        <w:rPr>
          <w:b/>
          <w:bCs/>
          <w:color w:val="000000"/>
        </w:rPr>
        <w:t>PRZEPISY ZWIĄZANE</w:t>
      </w:r>
    </w:p>
    <w:p w14:paraId="166EBCAB" w14:textId="77777777" w:rsidR="008E1B9E" w:rsidRPr="008E1B9E" w:rsidRDefault="008E1B9E" w:rsidP="008E1B9E">
      <w:pPr>
        <w:pBdr>
          <w:bottom w:val="double" w:sz="6" w:space="1" w:color="767171"/>
        </w:pBdr>
        <w:jc w:val="center"/>
        <w:rPr>
          <w:b/>
          <w:bCs/>
        </w:rPr>
      </w:pPr>
    </w:p>
    <w:p w14:paraId="3148A90A" w14:textId="77777777" w:rsidR="008E1B9E" w:rsidRPr="008E1B9E" w:rsidRDefault="008E1B9E" w:rsidP="008E1B9E">
      <w:pPr>
        <w:jc w:val="center"/>
        <w:rPr>
          <w:b/>
          <w:bCs/>
        </w:rPr>
      </w:pPr>
    </w:p>
    <w:p w14:paraId="4809B75D" w14:textId="56E4DC7C" w:rsidR="00D34423" w:rsidRDefault="00D34423" w:rsidP="0045466A">
      <w:pPr>
        <w:rPr>
          <w:b/>
          <w:bCs/>
        </w:rPr>
      </w:pPr>
    </w:p>
    <w:p w14:paraId="37CC4812" w14:textId="77777777" w:rsidR="00D34423" w:rsidRPr="008E1B9E" w:rsidRDefault="00D34423" w:rsidP="008E1B9E">
      <w:pPr>
        <w:pStyle w:val="Nagwek1"/>
      </w:pPr>
      <w:r w:rsidRPr="008E1B9E">
        <w:lastRenderedPageBreak/>
        <w:t>WSTĘP</w:t>
      </w:r>
      <w:bookmarkEnd w:id="1"/>
      <w:bookmarkEnd w:id="2"/>
      <w:bookmarkEnd w:id="3"/>
      <w:bookmarkEnd w:id="4"/>
    </w:p>
    <w:p w14:paraId="32F5B9D9" w14:textId="051B63E6" w:rsidR="00D34423" w:rsidRPr="008E1B9E" w:rsidRDefault="00D34423" w:rsidP="00C46746">
      <w:pPr>
        <w:pStyle w:val="Nagwek2"/>
      </w:pPr>
      <w:bookmarkStart w:id="7" w:name="_Toc107974779"/>
      <w:bookmarkStart w:id="8" w:name="_Toc404882218"/>
      <w:r w:rsidRPr="008E1B9E">
        <w:t>Przedmi</w:t>
      </w:r>
      <w:r w:rsidRPr="00A85E46">
        <w:t xml:space="preserve">ot </w:t>
      </w:r>
      <w:bookmarkEnd w:id="7"/>
      <w:bookmarkEnd w:id="8"/>
      <w:proofErr w:type="spellStart"/>
      <w:r w:rsidR="00B6792B" w:rsidRPr="00A85E46">
        <w:t>ST</w:t>
      </w:r>
      <w:r w:rsidR="00C46746">
        <w:t>WiORB</w:t>
      </w:r>
      <w:proofErr w:type="spellEnd"/>
    </w:p>
    <w:p w14:paraId="2A5DFC0E" w14:textId="493D453B" w:rsidR="00D34423" w:rsidRDefault="00476039" w:rsidP="00521C85">
      <w:pPr>
        <w:pStyle w:val="Specyfikacja-podstawowy"/>
        <w:rPr>
          <w:b/>
          <w:bCs/>
          <w:i/>
          <w:iCs/>
          <w:sz w:val="20"/>
          <w:szCs w:val="20"/>
        </w:rPr>
      </w:pPr>
      <w:r w:rsidRPr="00476039">
        <w:rPr>
          <w:sz w:val="20"/>
        </w:rPr>
        <w:t xml:space="preserve">W niniejszym rozdziale </w:t>
      </w:r>
      <w:proofErr w:type="spellStart"/>
      <w:r w:rsidRPr="00476039">
        <w:rPr>
          <w:sz w:val="20"/>
        </w:rPr>
        <w:t>STWiORB</w:t>
      </w:r>
      <w:proofErr w:type="spellEnd"/>
      <w:r w:rsidRPr="00476039">
        <w:rPr>
          <w:sz w:val="20"/>
        </w:rPr>
        <w:t xml:space="preserve"> omówiono wymagania dotyczące wykonania i odbioru robót budowlanych </w:t>
      </w:r>
      <w:r>
        <w:rPr>
          <w:sz w:val="20"/>
        </w:rPr>
        <w:t xml:space="preserve">w zakresie </w:t>
      </w:r>
      <w:r w:rsidR="00D34423" w:rsidRPr="008E1B9E">
        <w:rPr>
          <w:sz w:val="20"/>
          <w:szCs w:val="20"/>
        </w:rPr>
        <w:t>wewnętrznych instalacji wentylacji</w:t>
      </w:r>
      <w:r>
        <w:rPr>
          <w:sz w:val="20"/>
          <w:szCs w:val="20"/>
        </w:rPr>
        <w:t xml:space="preserve"> i klimatyzacji</w:t>
      </w:r>
      <w:r w:rsidR="00D34423" w:rsidRPr="008E1B9E">
        <w:rPr>
          <w:sz w:val="20"/>
          <w:szCs w:val="20"/>
        </w:rPr>
        <w:t xml:space="preserve">, które zostaną wykonane na podstawie dokumentacji projektowej </w:t>
      </w:r>
      <w:r w:rsidR="00D34423" w:rsidRPr="008E1B9E">
        <w:rPr>
          <w:sz w:val="20"/>
        </w:rPr>
        <w:t>dla zadania pn.</w:t>
      </w:r>
      <w:bookmarkStart w:id="9" w:name="_Hlk481732980"/>
      <w:r w:rsidR="00D34423" w:rsidRPr="008E1B9E">
        <w:rPr>
          <w:sz w:val="20"/>
          <w:szCs w:val="20"/>
        </w:rPr>
        <w:t xml:space="preserve"> </w:t>
      </w:r>
      <w:bookmarkStart w:id="10" w:name="_Hlk83882615"/>
      <w:bookmarkStart w:id="11" w:name="_Hlk83973117"/>
      <w:bookmarkStart w:id="12" w:name="_Hlk95894241"/>
      <w:bookmarkStart w:id="13" w:name="_Hlk119315211"/>
      <w:bookmarkEnd w:id="9"/>
      <w:r w:rsidR="00F63409" w:rsidRPr="008369D5">
        <w:rPr>
          <w:b/>
          <w:bCs/>
          <w:i/>
          <w:iCs/>
          <w:sz w:val="20"/>
          <w:szCs w:val="20"/>
        </w:rPr>
        <w:t>„</w:t>
      </w:r>
      <w:bookmarkEnd w:id="10"/>
      <w:bookmarkEnd w:id="11"/>
      <w:bookmarkEnd w:id="12"/>
      <w:bookmarkEnd w:id="13"/>
      <w:r w:rsidR="00F63409" w:rsidRPr="00995254">
        <w:rPr>
          <w:b/>
          <w:bCs/>
          <w:i/>
          <w:iCs/>
          <w:sz w:val="20"/>
          <w:szCs w:val="20"/>
        </w:rPr>
        <w:t xml:space="preserve">Budowa </w:t>
      </w:r>
      <w:r w:rsidR="00F63409">
        <w:rPr>
          <w:b/>
          <w:bCs/>
          <w:i/>
          <w:iCs/>
          <w:sz w:val="20"/>
          <w:szCs w:val="20"/>
        </w:rPr>
        <w:t xml:space="preserve">hali magazynowej na potrzeby </w:t>
      </w:r>
      <w:proofErr w:type="spellStart"/>
      <w:r w:rsidR="00F63409">
        <w:rPr>
          <w:b/>
          <w:bCs/>
          <w:i/>
          <w:iCs/>
          <w:sz w:val="20"/>
          <w:szCs w:val="20"/>
        </w:rPr>
        <w:t>OLiOC</w:t>
      </w:r>
      <w:proofErr w:type="spellEnd"/>
      <w:r w:rsidR="00F63409">
        <w:rPr>
          <w:b/>
          <w:bCs/>
          <w:i/>
          <w:iCs/>
          <w:sz w:val="20"/>
          <w:szCs w:val="20"/>
        </w:rPr>
        <w:t xml:space="preserve">  wraz z placem manewrowym”</w:t>
      </w:r>
    </w:p>
    <w:p w14:paraId="6DC97553" w14:textId="77777777" w:rsidR="001340F1" w:rsidRPr="008E1B9E" w:rsidRDefault="001340F1" w:rsidP="00D34423">
      <w:pPr>
        <w:pStyle w:val="Specyfikacja-podstawowy"/>
        <w:rPr>
          <w:sz w:val="20"/>
        </w:rPr>
      </w:pPr>
    </w:p>
    <w:p w14:paraId="729B684B" w14:textId="77777777" w:rsidR="00D34423" w:rsidRPr="008E1B9E" w:rsidRDefault="00D34423" w:rsidP="00D34423">
      <w:pPr>
        <w:pStyle w:val="Specyfikacja-podstawowy"/>
        <w:spacing w:line="360" w:lineRule="auto"/>
        <w:rPr>
          <w:sz w:val="20"/>
        </w:rPr>
      </w:pPr>
      <w:r w:rsidRPr="008E1B9E">
        <w:rPr>
          <w:sz w:val="20"/>
        </w:rPr>
        <w:t>Klasyfikacja wg Wspólnego Słownika Zamówień (CPV)</w:t>
      </w:r>
    </w:p>
    <w:tbl>
      <w:tblPr>
        <w:tblW w:w="893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6"/>
        <w:gridCol w:w="1134"/>
        <w:gridCol w:w="1275"/>
        <w:gridCol w:w="5316"/>
      </w:tblGrid>
      <w:tr w:rsidR="00D34423" w:rsidRPr="008E1B9E" w14:paraId="31F994AC" w14:textId="77777777" w:rsidTr="00561631">
        <w:trPr>
          <w:tblHeader/>
          <w:jc w:val="center"/>
        </w:trPr>
        <w:tc>
          <w:tcPr>
            <w:tcW w:w="12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FD02D3" w14:textId="77777777" w:rsidR="00D34423" w:rsidRPr="008E1B9E" w:rsidRDefault="00D34423" w:rsidP="00D34423">
            <w:pPr>
              <w:pStyle w:val="Nagwektabeli"/>
              <w:snapToGrid w:val="0"/>
              <w:spacing w:after="0" w:line="200" w:lineRule="atLeast"/>
              <w:jc w:val="center"/>
              <w:rPr>
                <w:rFonts w:eastAsia="Times New Roman"/>
                <w:sz w:val="20"/>
                <w:szCs w:val="24"/>
              </w:rPr>
            </w:pPr>
            <w:r w:rsidRPr="008E1B9E">
              <w:rPr>
                <w:rFonts w:eastAsia="Times New Roman"/>
                <w:sz w:val="20"/>
                <w:szCs w:val="24"/>
              </w:rPr>
              <w:t>Grupa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6242F9" w14:textId="77777777" w:rsidR="00D34423" w:rsidRPr="008E1B9E" w:rsidRDefault="00D34423" w:rsidP="00D34423">
            <w:pPr>
              <w:pStyle w:val="Nagwektabeli"/>
              <w:snapToGrid w:val="0"/>
              <w:spacing w:after="0" w:line="200" w:lineRule="atLeast"/>
              <w:jc w:val="center"/>
              <w:rPr>
                <w:rFonts w:eastAsia="Times New Roman"/>
                <w:sz w:val="20"/>
                <w:szCs w:val="24"/>
              </w:rPr>
            </w:pPr>
            <w:r w:rsidRPr="008E1B9E">
              <w:rPr>
                <w:rFonts w:eastAsia="Times New Roman"/>
                <w:sz w:val="20"/>
                <w:szCs w:val="24"/>
              </w:rPr>
              <w:t>Klasa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B040FE" w14:textId="77777777" w:rsidR="00D34423" w:rsidRPr="008E1B9E" w:rsidRDefault="00D34423" w:rsidP="00D34423">
            <w:pPr>
              <w:pStyle w:val="Nagwektabeli"/>
              <w:snapToGrid w:val="0"/>
              <w:spacing w:after="0" w:line="200" w:lineRule="atLeast"/>
              <w:jc w:val="center"/>
              <w:rPr>
                <w:rFonts w:eastAsia="Times New Roman"/>
                <w:sz w:val="20"/>
                <w:szCs w:val="24"/>
              </w:rPr>
            </w:pPr>
            <w:r w:rsidRPr="008E1B9E">
              <w:rPr>
                <w:rFonts w:eastAsia="Times New Roman"/>
                <w:sz w:val="20"/>
                <w:szCs w:val="24"/>
              </w:rPr>
              <w:t>Kategoria</w:t>
            </w:r>
          </w:p>
        </w:tc>
        <w:tc>
          <w:tcPr>
            <w:tcW w:w="5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BA37BF" w14:textId="77777777" w:rsidR="00D34423" w:rsidRPr="008E1B9E" w:rsidRDefault="00D34423" w:rsidP="00D34423">
            <w:pPr>
              <w:pStyle w:val="Nagwektabeli"/>
              <w:snapToGrid w:val="0"/>
              <w:spacing w:after="0" w:line="200" w:lineRule="atLeast"/>
              <w:jc w:val="center"/>
              <w:rPr>
                <w:rFonts w:eastAsia="Times New Roman"/>
                <w:sz w:val="20"/>
                <w:szCs w:val="24"/>
              </w:rPr>
            </w:pPr>
            <w:r w:rsidRPr="008E1B9E">
              <w:rPr>
                <w:rFonts w:eastAsia="Times New Roman"/>
                <w:sz w:val="20"/>
                <w:szCs w:val="24"/>
              </w:rPr>
              <w:t>Opis</w:t>
            </w:r>
          </w:p>
        </w:tc>
      </w:tr>
      <w:tr w:rsidR="00D34423" w:rsidRPr="008E1B9E" w14:paraId="010A5131" w14:textId="77777777" w:rsidTr="00561631">
        <w:trPr>
          <w:jc w:val="center"/>
        </w:trPr>
        <w:tc>
          <w:tcPr>
            <w:tcW w:w="1206" w:type="dxa"/>
            <w:tcBorders>
              <w:left w:val="single" w:sz="1" w:space="0" w:color="000000"/>
              <w:bottom w:val="single" w:sz="1" w:space="0" w:color="000000"/>
            </w:tcBorders>
          </w:tcPr>
          <w:p w14:paraId="4EC94EBE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jc w:val="center"/>
              <w:rPr>
                <w:rFonts w:ascii="Arial Narrow" w:hAnsi="Arial Narrow"/>
                <w:sz w:val="20"/>
              </w:rPr>
            </w:pPr>
            <w:r w:rsidRPr="008E1B9E">
              <w:rPr>
                <w:rFonts w:ascii="Arial Narrow" w:hAnsi="Arial Narrow"/>
                <w:sz w:val="20"/>
              </w:rPr>
              <w:t>45300000-0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1BDEBB13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14:paraId="4ABB7888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53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0BCED4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8E1B9E">
              <w:rPr>
                <w:rFonts w:ascii="Arial Narrow" w:hAnsi="Arial Narrow"/>
                <w:sz w:val="20"/>
              </w:rPr>
              <w:t>Roboty instalacyjne w budynkach</w:t>
            </w:r>
          </w:p>
        </w:tc>
      </w:tr>
      <w:tr w:rsidR="00D34423" w:rsidRPr="008E1B9E" w14:paraId="03E58DEC" w14:textId="77777777" w:rsidTr="00561631">
        <w:trPr>
          <w:jc w:val="center"/>
        </w:trPr>
        <w:tc>
          <w:tcPr>
            <w:tcW w:w="1206" w:type="dxa"/>
            <w:tcBorders>
              <w:left w:val="single" w:sz="1" w:space="0" w:color="000000"/>
              <w:bottom w:val="single" w:sz="1" w:space="0" w:color="000000"/>
            </w:tcBorders>
          </w:tcPr>
          <w:p w14:paraId="03D984CB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4AC817DE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jc w:val="center"/>
              <w:rPr>
                <w:rFonts w:ascii="Arial Narrow" w:hAnsi="Arial Narrow"/>
                <w:sz w:val="20"/>
              </w:rPr>
            </w:pPr>
            <w:r w:rsidRPr="008E1B9E">
              <w:rPr>
                <w:rFonts w:ascii="Arial Narrow" w:hAnsi="Arial Narrow"/>
                <w:sz w:val="20"/>
              </w:rPr>
              <w:t>45331000-6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14:paraId="794886DB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53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6A6D07" w14:textId="5F03AEA7" w:rsidR="00D34423" w:rsidRPr="008E1B9E" w:rsidRDefault="00D34423" w:rsidP="00D34423">
            <w:pPr>
              <w:pStyle w:val="WW-Zawartotabeli11111"/>
              <w:snapToGrid w:val="0"/>
              <w:spacing w:after="0"/>
              <w:rPr>
                <w:rFonts w:ascii="Arial Narrow" w:hAnsi="Arial Narrow"/>
                <w:sz w:val="20"/>
              </w:rPr>
            </w:pPr>
            <w:r w:rsidRPr="008E1B9E">
              <w:rPr>
                <w:rFonts w:ascii="Arial Narrow" w:hAnsi="Arial Narrow"/>
                <w:sz w:val="20"/>
              </w:rPr>
              <w:t>Instalowanie urządzeń grzewczych, wentylacyjnych i klimatyzacyjnych</w:t>
            </w:r>
          </w:p>
        </w:tc>
      </w:tr>
      <w:tr w:rsidR="00D34423" w:rsidRPr="008E1B9E" w14:paraId="5D1A65F3" w14:textId="77777777" w:rsidTr="00561631">
        <w:trPr>
          <w:jc w:val="center"/>
        </w:trPr>
        <w:tc>
          <w:tcPr>
            <w:tcW w:w="1206" w:type="dxa"/>
            <w:tcBorders>
              <w:left w:val="single" w:sz="1" w:space="0" w:color="000000"/>
              <w:bottom w:val="single" w:sz="1" w:space="0" w:color="000000"/>
            </w:tcBorders>
          </w:tcPr>
          <w:p w14:paraId="18824B43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</w:tcPr>
          <w:p w14:paraId="598E097A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jc w:val="center"/>
              <w:rPr>
                <w:rFonts w:ascii="Arial Narrow" w:hAnsi="Arial Narrow"/>
                <w:sz w:val="20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</w:tcPr>
          <w:p w14:paraId="390E79BE" w14:textId="77777777" w:rsidR="00D34423" w:rsidRPr="008E1B9E" w:rsidRDefault="00D34423" w:rsidP="00D34423">
            <w:pPr>
              <w:pStyle w:val="WW-Zawartotabeli11111"/>
              <w:snapToGrid w:val="0"/>
              <w:spacing w:after="0"/>
              <w:jc w:val="center"/>
              <w:rPr>
                <w:rFonts w:ascii="Arial Narrow" w:hAnsi="Arial Narrow"/>
                <w:sz w:val="20"/>
              </w:rPr>
            </w:pPr>
            <w:r w:rsidRPr="008E1B9E">
              <w:rPr>
                <w:rFonts w:ascii="Arial Narrow" w:eastAsia="Times New Roman" w:hAnsi="Arial Narrow"/>
                <w:sz w:val="20"/>
              </w:rPr>
              <w:t>45331200-8</w:t>
            </w:r>
          </w:p>
        </w:tc>
        <w:tc>
          <w:tcPr>
            <w:tcW w:w="53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61417E" w14:textId="77777777" w:rsidR="00D34423" w:rsidRPr="008E1B9E" w:rsidRDefault="00D34423" w:rsidP="00D34423">
            <w:pPr>
              <w:shd w:val="clear" w:color="auto" w:fill="FFFFFF"/>
              <w:tabs>
                <w:tab w:val="left" w:pos="341"/>
              </w:tabs>
              <w:snapToGrid w:val="0"/>
              <w:rPr>
                <w:spacing w:val="-2"/>
                <w:szCs w:val="24"/>
              </w:rPr>
            </w:pPr>
            <w:r w:rsidRPr="008E1B9E">
              <w:rPr>
                <w:szCs w:val="24"/>
              </w:rPr>
              <w:t>Instalowanie urządzeń wentylacyjnych i klimatyzacyjnych</w:t>
            </w:r>
          </w:p>
        </w:tc>
      </w:tr>
    </w:tbl>
    <w:p w14:paraId="58C5F9C3" w14:textId="77777777" w:rsidR="00D34423" w:rsidRPr="008E1B9E" w:rsidRDefault="00D34423" w:rsidP="00D34423">
      <w:bookmarkStart w:id="14" w:name="_Toc107974780"/>
      <w:bookmarkStart w:id="15" w:name="_Toc404882219"/>
    </w:p>
    <w:p w14:paraId="3E0B898D" w14:textId="5640E686" w:rsidR="00D34423" w:rsidRPr="00C46746" w:rsidRDefault="00D34423" w:rsidP="00C46746">
      <w:pPr>
        <w:pStyle w:val="Nagwek2"/>
      </w:pPr>
      <w:r w:rsidRPr="00C46746">
        <w:t xml:space="preserve">Zakres stosowania </w:t>
      </w:r>
      <w:bookmarkEnd w:id="14"/>
      <w:bookmarkEnd w:id="15"/>
      <w:proofErr w:type="spellStart"/>
      <w:r w:rsidR="00B6792B" w:rsidRPr="00C46746">
        <w:rPr>
          <w:rStyle w:val="znormal1"/>
          <w:rFonts w:ascii="Arial Narrow" w:hAnsi="Arial Narrow"/>
          <w:color w:val="auto"/>
          <w:szCs w:val="22"/>
        </w:rPr>
        <w:t>ST</w:t>
      </w:r>
      <w:r w:rsidR="00C46746">
        <w:rPr>
          <w:rStyle w:val="znormal1"/>
          <w:rFonts w:ascii="Arial Narrow" w:hAnsi="Arial Narrow"/>
          <w:color w:val="auto"/>
          <w:szCs w:val="22"/>
        </w:rPr>
        <w:t>WiORB</w:t>
      </w:r>
      <w:proofErr w:type="spellEnd"/>
    </w:p>
    <w:p w14:paraId="75BFE1C1" w14:textId="69ED4449" w:rsidR="00D34423" w:rsidRDefault="00476039" w:rsidP="00D34423">
      <w:pPr>
        <w:pStyle w:val="Specyfikacja-podstawowy"/>
        <w:rPr>
          <w:sz w:val="20"/>
        </w:rPr>
      </w:pPr>
      <w:r w:rsidRPr="00476039">
        <w:rPr>
          <w:sz w:val="20"/>
        </w:rPr>
        <w:t xml:space="preserve">Specyfikacja techniczna wykonania i odbioru robót budowlanych stanowi część dokumentacji przetargowej i określa warunki techniczne, jakim muszą odpowiadać roboty wymienione w pkt. 1.1 niniejszej </w:t>
      </w:r>
      <w:proofErr w:type="spellStart"/>
      <w:r w:rsidRPr="00476039">
        <w:rPr>
          <w:sz w:val="20"/>
        </w:rPr>
        <w:t>STWiORB</w:t>
      </w:r>
      <w:proofErr w:type="spellEnd"/>
      <w:r w:rsidRPr="00476039">
        <w:rPr>
          <w:sz w:val="20"/>
        </w:rPr>
        <w:t>.</w:t>
      </w:r>
    </w:p>
    <w:p w14:paraId="4E61931D" w14:textId="77777777" w:rsidR="00476039" w:rsidRPr="008E1B9E" w:rsidRDefault="00476039" w:rsidP="00D34423">
      <w:pPr>
        <w:pStyle w:val="Specyfikacja-podstawowy"/>
        <w:rPr>
          <w:sz w:val="20"/>
        </w:rPr>
      </w:pPr>
    </w:p>
    <w:p w14:paraId="5D44A711" w14:textId="77777777" w:rsidR="00D34423" w:rsidRPr="008E1B9E" w:rsidRDefault="00D34423" w:rsidP="00C46746">
      <w:pPr>
        <w:pStyle w:val="Nagwek2"/>
      </w:pPr>
      <w:bookmarkStart w:id="16" w:name="_Toc107974782"/>
      <w:bookmarkStart w:id="17" w:name="_Toc404882221"/>
      <w:r w:rsidRPr="008E1B9E">
        <w:t>Określenia podstawowe</w:t>
      </w:r>
      <w:bookmarkEnd w:id="16"/>
      <w:bookmarkEnd w:id="17"/>
    </w:p>
    <w:p w14:paraId="2DCA1E0E" w14:textId="1B97E543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  <w:r w:rsidRPr="008E1B9E">
        <w:rPr>
          <w:szCs w:val="24"/>
        </w:rPr>
        <w:t>Okre</w:t>
      </w:r>
      <w:r w:rsidRPr="008E1B9E">
        <w:rPr>
          <w:rFonts w:eastAsia="TTE1817608t00"/>
          <w:szCs w:val="24"/>
        </w:rPr>
        <w:t>ś</w:t>
      </w:r>
      <w:r w:rsidRPr="008E1B9E">
        <w:rPr>
          <w:szCs w:val="24"/>
        </w:rPr>
        <w:t xml:space="preserve">lenia podane w niniejszej </w:t>
      </w:r>
      <w:proofErr w:type="spellStart"/>
      <w:r w:rsidR="00B6792B">
        <w:rPr>
          <w:rStyle w:val="znormal1"/>
          <w:rFonts w:ascii="Arial Narrow" w:hAnsi="Arial Narrow"/>
          <w:sz w:val="20"/>
        </w:rPr>
        <w:t>ST</w:t>
      </w:r>
      <w:r w:rsidR="00476039">
        <w:rPr>
          <w:rStyle w:val="znormal1"/>
          <w:rFonts w:ascii="Arial Narrow" w:hAnsi="Arial Narrow"/>
          <w:sz w:val="20"/>
        </w:rPr>
        <w:t>WioRB</w:t>
      </w:r>
      <w:proofErr w:type="spellEnd"/>
      <w:r w:rsidR="0009338F" w:rsidRPr="008E1B9E">
        <w:rPr>
          <w:szCs w:val="24"/>
        </w:rPr>
        <w:t xml:space="preserve"> </w:t>
      </w:r>
      <w:r w:rsidRPr="008E1B9E">
        <w:rPr>
          <w:szCs w:val="24"/>
        </w:rPr>
        <w:t>s</w:t>
      </w:r>
      <w:r w:rsidRPr="008E1B9E">
        <w:rPr>
          <w:rFonts w:eastAsia="TTE1817608t00"/>
          <w:szCs w:val="24"/>
        </w:rPr>
        <w:t xml:space="preserve">ą </w:t>
      </w:r>
      <w:r w:rsidRPr="008E1B9E">
        <w:rPr>
          <w:szCs w:val="24"/>
        </w:rPr>
        <w:t>zgodne z okre</w:t>
      </w:r>
      <w:r w:rsidRPr="008E1B9E">
        <w:rPr>
          <w:rFonts w:eastAsia="TTE1817608t00"/>
          <w:szCs w:val="24"/>
        </w:rPr>
        <w:t>ś</w:t>
      </w:r>
      <w:r w:rsidRPr="008E1B9E">
        <w:rPr>
          <w:szCs w:val="24"/>
        </w:rPr>
        <w:t>leniami stosowanymi w polskich normach a w szczególno</w:t>
      </w:r>
      <w:r w:rsidRPr="008E1B9E">
        <w:rPr>
          <w:rFonts w:eastAsia="TTE1817608t00"/>
          <w:szCs w:val="24"/>
        </w:rPr>
        <w:t>ś</w:t>
      </w:r>
      <w:r w:rsidRPr="008E1B9E">
        <w:rPr>
          <w:szCs w:val="24"/>
        </w:rPr>
        <w:t xml:space="preserve">ci </w:t>
      </w:r>
      <w:r w:rsidR="008E1B9E">
        <w:rPr>
          <w:szCs w:val="24"/>
        </w:rPr>
        <w:br/>
      </w:r>
      <w:r w:rsidRPr="008E1B9E">
        <w:rPr>
          <w:szCs w:val="24"/>
        </w:rPr>
        <w:t>PN-99/B-01441 Wentylacja i klimatyzacja. Terminologia.</w:t>
      </w:r>
    </w:p>
    <w:p w14:paraId="3DEFC19F" w14:textId="77777777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</w:p>
    <w:p w14:paraId="31E3D5FE" w14:textId="77777777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  <w:r w:rsidRPr="008E1B9E">
        <w:rPr>
          <w:b/>
          <w:iCs/>
          <w:szCs w:val="24"/>
        </w:rPr>
        <w:t>Instalacja wentylacji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 xml:space="preserve">– zestaw urządzeń, zespołów i elementów wentylacyjnych służących do uzdatniania </w:t>
      </w:r>
      <w:r w:rsidRPr="008E1B9E">
        <w:rPr>
          <w:szCs w:val="24"/>
        </w:rPr>
        <w:br/>
        <w:t>i rozprowadzania powietrza.</w:t>
      </w:r>
    </w:p>
    <w:p w14:paraId="0C9533F7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Wentylacja naturalna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wentylacja zachodząca na skutek działania naturalnych sił przyrody tj. sił wyporu termicznego lub/i siły naporu wiatru.</w:t>
      </w:r>
    </w:p>
    <w:p w14:paraId="52F7312B" w14:textId="0765E734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Wentylacja grawitacyjna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wentylacja naturalna spowodowana przez różnicę gęstości powietrza na zewnątrz i wewnątrz pomieszczenia.</w:t>
      </w:r>
    </w:p>
    <w:p w14:paraId="70261F6D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Wentylacja mechaniczna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wentylacja będąca wynikiem działania urządzeń mechanicznych lub strumieniowych, wprawiających powietrze w ruch.</w:t>
      </w:r>
    </w:p>
    <w:p w14:paraId="01908C84" w14:textId="33CE8C1F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Wentylacja miejscowa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wentylacja polegająca na wymianie powietrza w określonej przestrzeni pomieszczeniu, w obrębie stanowiska pracy lub urządzenia technologicznego.</w:t>
      </w:r>
    </w:p>
    <w:p w14:paraId="216B576E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Wentylacja nawiewna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wentylacja polegająca na doprowadzeniu powietrza do pomieszczenia.</w:t>
      </w:r>
    </w:p>
    <w:p w14:paraId="2E05E8A3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Wentylacja wywiewna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wentylacja polegająca na odprowadzeniu powietrza z pomieszczenia.</w:t>
      </w:r>
    </w:p>
    <w:p w14:paraId="33BA73BE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Wentylacja pomieszczenia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wymiana powietrza w pomieszczeniu lub jego części mająca na celu usunięcie powietrza zużytego i zanieczyszczonego i wprowadzenie powietrza zewnętrznego.</w:t>
      </w:r>
    </w:p>
    <w:p w14:paraId="12F71CE6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Rozprowadzenia powietrza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przeniesienie strumienia powietrza określonej objętości do wentylowanej przestrzeni lub z tej przestrzeni na ogół z zastosowaniem przewodów.</w:t>
      </w:r>
    </w:p>
    <w:p w14:paraId="2D1C6FB9" w14:textId="02C34AFE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Rozdział powietrza w pomieszczeniu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rozprowadzenie powietrza w wentylowanej przestrzeni</w:t>
      </w:r>
      <w:r w:rsidR="008E1B9E">
        <w:rPr>
          <w:szCs w:val="24"/>
        </w:rPr>
        <w:t xml:space="preserve"> </w:t>
      </w:r>
      <w:r w:rsidRPr="008E1B9E">
        <w:rPr>
          <w:szCs w:val="24"/>
        </w:rPr>
        <w:t>z zastosowaniem nawiewników i wywiewników w celu zagwarantowania wymaganych warunków – intensywności wymiany powietrza, ciśnienia, czystości, temperatury, wilgotności względnej, prędkości ruchu powietrza, poziomu hałasu – w strefie przebywania ludzi.</w:t>
      </w:r>
    </w:p>
    <w:p w14:paraId="36F6C4F7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Krotno</w:t>
      </w:r>
      <w:r w:rsidRPr="008E1B9E">
        <w:rPr>
          <w:b/>
          <w:szCs w:val="24"/>
        </w:rPr>
        <w:t xml:space="preserve">ść </w:t>
      </w:r>
      <w:r w:rsidRPr="008E1B9E">
        <w:rPr>
          <w:b/>
          <w:iCs/>
          <w:szCs w:val="24"/>
        </w:rPr>
        <w:t>wymiany powietrza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liczbowa wartość intensywności wentylacji pomieszczenia, liczba określająca, ile razy w ciągu godziny przepływa przez pomieszczenie strumień powietrza o objętości równej objętości pomieszczenia.</w:t>
      </w:r>
    </w:p>
    <w:p w14:paraId="33EF1521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Powietrze zewn</w:t>
      </w:r>
      <w:r w:rsidRPr="008E1B9E">
        <w:rPr>
          <w:b/>
          <w:szCs w:val="24"/>
        </w:rPr>
        <w:t>ę</w:t>
      </w:r>
      <w:r w:rsidRPr="008E1B9E">
        <w:rPr>
          <w:b/>
          <w:iCs/>
          <w:szCs w:val="24"/>
        </w:rPr>
        <w:t>trzne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powietrze atmosferyczne czerpane na zewnątrz obiektu.</w:t>
      </w:r>
    </w:p>
    <w:p w14:paraId="760A699A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Powietrze wewn</w:t>
      </w:r>
      <w:r w:rsidRPr="008E1B9E">
        <w:rPr>
          <w:b/>
          <w:szCs w:val="24"/>
        </w:rPr>
        <w:t>ę</w:t>
      </w:r>
      <w:r w:rsidRPr="008E1B9E">
        <w:rPr>
          <w:b/>
          <w:iCs/>
          <w:szCs w:val="24"/>
        </w:rPr>
        <w:t>trzne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powietrze znajdujące się wewnątrz pomieszczenia lub klimatyzowanej przestrzeni.</w:t>
      </w:r>
    </w:p>
    <w:p w14:paraId="08823841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Powietrze nawiewane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powietrze wprowadzane przez nawiewniki do pomieszczenia wentylowanego lub klimatyzowanego.</w:t>
      </w:r>
    </w:p>
    <w:p w14:paraId="06B4BA1B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Powietrze wywiewane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powietrze wewnętrzne odprowadzane z pomieszczenia wentylowanego lub klimatyzowanego.</w:t>
      </w:r>
    </w:p>
    <w:p w14:paraId="5E5462E4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Powietrze wyrzutowe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całość lub część powietrza wywiewanego odprowadzana do atmosfery.</w:t>
      </w:r>
    </w:p>
    <w:p w14:paraId="6662B0CC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Indukcja powietrza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 xml:space="preserve">– zasysanie części powietrza wewnętrznego w wyniku </w:t>
      </w:r>
      <w:proofErr w:type="spellStart"/>
      <w:r w:rsidRPr="008E1B9E">
        <w:rPr>
          <w:szCs w:val="24"/>
        </w:rPr>
        <w:t>ejekcyjnego</w:t>
      </w:r>
      <w:proofErr w:type="spellEnd"/>
      <w:r w:rsidRPr="008E1B9E">
        <w:rPr>
          <w:szCs w:val="24"/>
        </w:rPr>
        <w:t xml:space="preserve"> działania strumienia powietrza pierwotnego.</w:t>
      </w:r>
    </w:p>
    <w:p w14:paraId="7325787E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Cyrkulacja powietrza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naturalne lub wymuszone przemieszczanie powietrza w pomieszczeniu.</w:t>
      </w:r>
    </w:p>
    <w:p w14:paraId="7F8C79AC" w14:textId="1C91FAC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Aeracja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 xml:space="preserve">– wentylacja naturalna z dodatkowym wykorzystaniem elementów wspomagających i otworów o obliczonej </w:t>
      </w:r>
      <w:r w:rsidR="008E1B9E">
        <w:rPr>
          <w:szCs w:val="24"/>
        </w:rPr>
        <w:br/>
      </w:r>
      <w:r w:rsidRPr="008E1B9E">
        <w:rPr>
          <w:szCs w:val="24"/>
        </w:rPr>
        <w:t>i regulowanej powierzchni.</w:t>
      </w:r>
    </w:p>
    <w:p w14:paraId="4B24BE16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Infiltracja powietrza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napływ powietrza do pomieszczenia przez otwory i nieszczelności w przegrodach.</w:t>
      </w:r>
    </w:p>
    <w:p w14:paraId="5B9D1C8B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proofErr w:type="spellStart"/>
      <w:r w:rsidRPr="008E1B9E">
        <w:rPr>
          <w:b/>
          <w:iCs/>
          <w:szCs w:val="24"/>
        </w:rPr>
        <w:lastRenderedPageBreak/>
        <w:t>Eksfiltracja</w:t>
      </w:r>
      <w:proofErr w:type="spellEnd"/>
      <w:r w:rsidRPr="008E1B9E">
        <w:rPr>
          <w:b/>
          <w:iCs/>
          <w:szCs w:val="24"/>
        </w:rPr>
        <w:t xml:space="preserve"> powietrza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wypływ powietrza z pomieszczenia przez otwory i nieszczelności w przegrodach.</w:t>
      </w:r>
    </w:p>
    <w:p w14:paraId="355CF66F" w14:textId="16DC4D66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System wentylacji centraln</w:t>
      </w:r>
      <w:r w:rsidRPr="008E1B9E">
        <w:rPr>
          <w:b/>
          <w:szCs w:val="24"/>
        </w:rPr>
        <w:t>y</w:t>
      </w:r>
      <w:r w:rsidRPr="008E1B9E">
        <w:rPr>
          <w:szCs w:val="24"/>
        </w:rPr>
        <w:t xml:space="preserve"> – system wentylacji z centralnym uzdatnianiem powietrza, w którym strumienie objętości powietrza obliczone dla poszczególnych pomieszczeń są do nich doprowadzane o jednakowych parametrach, niezależnie od występujących w pomieszczeniach odmiennych bilansów ciepła, wilgotności i innych zanieczyszczeń powietrza.</w:t>
      </w:r>
    </w:p>
    <w:p w14:paraId="663C9565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Przewód wentylacyjny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element o zamkniętym obwodzie przekroju poprzecznego, stanowiący obudowę przestrzeni, przez która przepływa powietrze.</w:t>
      </w:r>
    </w:p>
    <w:p w14:paraId="3D3C2B51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Nawiewnik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element lub zespół, przez który powietrze napływa do wentylowanej przestrzeni.</w:t>
      </w:r>
    </w:p>
    <w:p w14:paraId="4856A448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proofErr w:type="spellStart"/>
      <w:r w:rsidRPr="008E1B9E">
        <w:rPr>
          <w:b/>
          <w:iCs/>
          <w:szCs w:val="24"/>
        </w:rPr>
        <w:t>Wywiewnik</w:t>
      </w:r>
      <w:proofErr w:type="spellEnd"/>
      <w:r w:rsidRPr="008E1B9E">
        <w:rPr>
          <w:b/>
          <w:iCs/>
          <w:szCs w:val="24"/>
        </w:rPr>
        <w:t xml:space="preserve"> </w:t>
      </w:r>
      <w:r w:rsidRPr="008E1B9E">
        <w:rPr>
          <w:szCs w:val="24"/>
        </w:rPr>
        <w:t>– element lub zespół, przez który powietrze wypływa z wentylowanej przestrzeni.</w:t>
      </w:r>
    </w:p>
    <w:p w14:paraId="3EE9408A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szCs w:val="24"/>
        </w:rPr>
        <w:t xml:space="preserve">Kanał </w:t>
      </w:r>
      <w:proofErr w:type="spellStart"/>
      <w:r w:rsidRPr="008E1B9E">
        <w:rPr>
          <w:b/>
          <w:szCs w:val="24"/>
        </w:rPr>
        <w:t>czerpny</w:t>
      </w:r>
      <w:proofErr w:type="spellEnd"/>
      <w:r w:rsidRPr="008E1B9E">
        <w:rPr>
          <w:szCs w:val="24"/>
        </w:rPr>
        <w:t xml:space="preserve"> – łączy czerpni´ powietrza z rekuperatorem, transportuje powietrze zewnętrzne do rekuperatora, gdzie jest ono poddawane obróbce termicznej i jakościowej,</w:t>
      </w:r>
    </w:p>
    <w:p w14:paraId="155DB491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szCs w:val="24"/>
        </w:rPr>
        <w:t>Kanały nawiewne</w:t>
      </w:r>
      <w:r w:rsidRPr="008E1B9E">
        <w:rPr>
          <w:szCs w:val="24"/>
        </w:rPr>
        <w:t xml:space="preserve"> – prowadzą od rekuperatora do elementów nawiewnych w pomieszczeniach mieszkalnych,</w:t>
      </w:r>
    </w:p>
    <w:p w14:paraId="46E4EEA0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szCs w:val="24"/>
        </w:rPr>
        <w:t>transportują powietrze, które zostało już poddane obróbce termicznej i jakościowej,</w:t>
      </w:r>
    </w:p>
    <w:p w14:paraId="57A342B2" w14:textId="05F04E0A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szCs w:val="24"/>
        </w:rPr>
        <w:t>Kanały wyciągowe</w:t>
      </w:r>
      <w:r w:rsidRPr="008E1B9E">
        <w:rPr>
          <w:szCs w:val="24"/>
        </w:rPr>
        <w:t xml:space="preserve"> – prowadzą od elementów wyciągowych zlokalizowanych w pomieszczeniach sanitarnych </w:t>
      </w:r>
      <w:r w:rsidR="0009338F">
        <w:rPr>
          <w:szCs w:val="24"/>
        </w:rPr>
        <w:br/>
      </w:r>
      <w:r w:rsidRPr="008E1B9E">
        <w:rPr>
          <w:szCs w:val="24"/>
        </w:rPr>
        <w:t>i pomocniczych do rekuperatora, transportują powietrze niosące ze sobą wilgoć i zanieczyszczenia,</w:t>
      </w:r>
    </w:p>
    <w:p w14:paraId="2D4286F3" w14:textId="77777777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szCs w:val="24"/>
        </w:rPr>
        <w:t>Kanał wyrzutowy</w:t>
      </w:r>
      <w:r w:rsidRPr="008E1B9E">
        <w:rPr>
          <w:szCs w:val="24"/>
        </w:rPr>
        <w:t xml:space="preserve"> – prowadzący pomiędzy rekuperatorem a wyrzutnią zlokalizowaną w dachu budynku lub na ścianie, transportuje powietrze, które oddało już swoją energię w rekuperatorze, na zewnątrz budynku.</w:t>
      </w:r>
    </w:p>
    <w:p w14:paraId="6C3FDB69" w14:textId="066CB101" w:rsidR="00D34423" w:rsidRPr="008E1B9E" w:rsidRDefault="00D34423" w:rsidP="00D34423">
      <w:pPr>
        <w:autoSpaceDE w:val="0"/>
        <w:autoSpaceDN w:val="0"/>
        <w:adjustRightInd w:val="0"/>
        <w:spacing w:before="60"/>
        <w:rPr>
          <w:szCs w:val="24"/>
        </w:rPr>
      </w:pPr>
      <w:r w:rsidRPr="008E1B9E">
        <w:rPr>
          <w:b/>
          <w:iCs/>
          <w:szCs w:val="24"/>
        </w:rPr>
        <w:t>Zanieczyszczenie powietrza</w:t>
      </w:r>
      <w:r w:rsidRPr="008E1B9E">
        <w:rPr>
          <w:i/>
          <w:iCs/>
          <w:szCs w:val="24"/>
        </w:rPr>
        <w:t xml:space="preserve"> </w:t>
      </w:r>
      <w:r w:rsidRPr="008E1B9E">
        <w:rPr>
          <w:szCs w:val="24"/>
        </w:rPr>
        <w:t>– zawarta w powietrzu substancja stała, ciekła lub gazowa, która nie występuje w normalnym składzie powietrza atmosferycznego i która ma charakter szkodliwy.</w:t>
      </w:r>
    </w:p>
    <w:p w14:paraId="3ED477A2" w14:textId="77777777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</w:p>
    <w:p w14:paraId="77FE589E" w14:textId="19F68068" w:rsidR="00D34423" w:rsidRPr="008E1B9E" w:rsidRDefault="00D34423" w:rsidP="00C46746">
      <w:pPr>
        <w:pStyle w:val="Nagwek2"/>
      </w:pPr>
      <w:bookmarkStart w:id="18" w:name="_Toc107974781"/>
      <w:bookmarkStart w:id="19" w:name="_Toc404882220"/>
      <w:r w:rsidRPr="008E1B9E">
        <w:t xml:space="preserve">Zakres robót objętych </w:t>
      </w:r>
      <w:bookmarkEnd w:id="18"/>
      <w:bookmarkEnd w:id="19"/>
      <w:proofErr w:type="spellStart"/>
      <w:r w:rsidR="00B6792B" w:rsidRPr="00C46746">
        <w:rPr>
          <w:rStyle w:val="znormal1"/>
          <w:rFonts w:ascii="Arial Narrow" w:hAnsi="Arial Narrow"/>
          <w:szCs w:val="16"/>
        </w:rPr>
        <w:t>ST</w:t>
      </w:r>
      <w:r w:rsidR="00476039" w:rsidRPr="00C46746">
        <w:rPr>
          <w:rStyle w:val="znormal1"/>
          <w:rFonts w:ascii="Arial Narrow" w:hAnsi="Arial Narrow"/>
          <w:szCs w:val="16"/>
        </w:rPr>
        <w:t>Wi</w:t>
      </w:r>
      <w:r w:rsidR="00C46746">
        <w:rPr>
          <w:rStyle w:val="znormal1"/>
          <w:rFonts w:ascii="Arial Narrow" w:hAnsi="Arial Narrow"/>
          <w:szCs w:val="16"/>
        </w:rPr>
        <w:t>O</w:t>
      </w:r>
      <w:r w:rsidR="00476039" w:rsidRPr="00C46746">
        <w:rPr>
          <w:rStyle w:val="znormal1"/>
          <w:rFonts w:ascii="Arial Narrow" w:hAnsi="Arial Narrow"/>
          <w:szCs w:val="16"/>
        </w:rPr>
        <w:t>RB</w:t>
      </w:r>
      <w:proofErr w:type="spellEnd"/>
    </w:p>
    <w:p w14:paraId="739A8C46" w14:textId="27A488C1" w:rsidR="00D34423" w:rsidRPr="008E1B9E" w:rsidRDefault="00D34423" w:rsidP="00D34423">
      <w:pPr>
        <w:pStyle w:val="Tekstpodstawowy"/>
        <w:spacing w:after="0"/>
      </w:pPr>
      <w:r w:rsidRPr="008E1B9E">
        <w:t>Ustalenia zawarte w niniejszej specyfikacji</w:t>
      </w:r>
      <w:r w:rsidR="002D397B">
        <w:t xml:space="preserve"> technicznej </w:t>
      </w:r>
      <w:r w:rsidR="002D397B" w:rsidRPr="002D397B">
        <w:t>wykonania i odbioru robót budowlanych</w:t>
      </w:r>
      <w:r w:rsidRPr="008E1B9E">
        <w:t xml:space="preserve"> obejmują wszystkie czynności konieczne do wykonania wewnętrznych instalacji wentylacji</w:t>
      </w:r>
      <w:r w:rsidR="0092195D">
        <w:t xml:space="preserve"> </w:t>
      </w:r>
      <w:r w:rsidRPr="008E1B9E">
        <w:t xml:space="preserve">przy użyciu materiałów odpowiadających wymaganiom norm, certyfikatów lub aprobat technicznych, zgodnie z wymaganiami Dokumentacji projektowej. </w:t>
      </w:r>
    </w:p>
    <w:p w14:paraId="0B044268" w14:textId="77777777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</w:p>
    <w:p w14:paraId="3D7455B1" w14:textId="77777777" w:rsidR="00D34423" w:rsidRPr="008E1B9E" w:rsidRDefault="00D34423" w:rsidP="00C46746">
      <w:pPr>
        <w:pStyle w:val="Nagwek2"/>
      </w:pPr>
      <w:bookmarkStart w:id="20" w:name="_Toc107974783"/>
      <w:bookmarkStart w:id="21" w:name="_Toc404882222"/>
      <w:r w:rsidRPr="008E1B9E">
        <w:t>Ogólne wymagania dotyczące robót</w:t>
      </w:r>
      <w:bookmarkEnd w:id="20"/>
      <w:bookmarkEnd w:id="21"/>
    </w:p>
    <w:p w14:paraId="2B1DBA5B" w14:textId="317463DD" w:rsidR="00D34423" w:rsidRDefault="00476039" w:rsidP="00D34423">
      <w:pPr>
        <w:pStyle w:val="Specyfikacja-podstawowy"/>
        <w:rPr>
          <w:color w:val="000000"/>
          <w:sz w:val="20"/>
        </w:rPr>
      </w:pPr>
      <w:r w:rsidRPr="00476039">
        <w:rPr>
          <w:rStyle w:val="StandardowytekstZnak"/>
          <w:rFonts w:ascii="Arial Narrow" w:hAnsi="Arial Narrow"/>
        </w:rPr>
        <w:t xml:space="preserve">Ogólne wymagania dotyczące robót podano w części O-00.00.00 “Wymagania ogólne” pkt. 1.5 </w:t>
      </w:r>
      <w:proofErr w:type="spellStart"/>
      <w:r w:rsidRPr="00476039">
        <w:rPr>
          <w:rStyle w:val="StandardowytekstZnak"/>
          <w:rFonts w:ascii="Arial Narrow" w:hAnsi="Arial Narrow"/>
        </w:rPr>
        <w:t>STWiORB</w:t>
      </w:r>
      <w:proofErr w:type="spellEnd"/>
      <w:r w:rsidRPr="00476039">
        <w:rPr>
          <w:rStyle w:val="StandardowytekstZnak"/>
          <w:rFonts w:ascii="Arial Narrow" w:hAnsi="Arial Narrow"/>
        </w:rPr>
        <w:t>.</w:t>
      </w:r>
    </w:p>
    <w:p w14:paraId="32425E8F" w14:textId="5927D593" w:rsidR="008E1B9E" w:rsidRDefault="008E1B9E" w:rsidP="00D34423">
      <w:pPr>
        <w:pStyle w:val="Specyfikacja-podstawowy"/>
        <w:rPr>
          <w:color w:val="000000"/>
          <w:sz w:val="20"/>
        </w:rPr>
      </w:pPr>
    </w:p>
    <w:p w14:paraId="68393C65" w14:textId="77777777" w:rsidR="00476039" w:rsidRPr="008E1B9E" w:rsidRDefault="00476039" w:rsidP="00D34423">
      <w:pPr>
        <w:pStyle w:val="Specyfikacja-podstawowy"/>
        <w:rPr>
          <w:color w:val="000000"/>
          <w:sz w:val="20"/>
        </w:rPr>
      </w:pPr>
    </w:p>
    <w:p w14:paraId="2E82FC18" w14:textId="77777777" w:rsidR="00D34423" w:rsidRPr="008E1B9E" w:rsidRDefault="00D34423" w:rsidP="008E1B9E">
      <w:pPr>
        <w:pStyle w:val="Nagwek1"/>
      </w:pPr>
      <w:bookmarkStart w:id="22" w:name="_Toc26942307"/>
      <w:bookmarkStart w:id="23" w:name="_Toc29798615"/>
      <w:bookmarkStart w:id="24" w:name="_Toc29798934"/>
      <w:bookmarkStart w:id="25" w:name="_Toc31853752"/>
      <w:bookmarkStart w:id="26" w:name="_Toc32226165"/>
      <w:bookmarkStart w:id="27" w:name="_Toc102544637"/>
      <w:bookmarkStart w:id="28" w:name="_Toc107974784"/>
      <w:bookmarkStart w:id="29" w:name="_Toc404882223"/>
      <w:r w:rsidRPr="008E1B9E">
        <w:t>MATERIAŁY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20DDFAF" w14:textId="77777777" w:rsidR="00D34423" w:rsidRPr="008E1B9E" w:rsidRDefault="00D34423" w:rsidP="00C46746">
      <w:pPr>
        <w:pStyle w:val="Nagwek2"/>
      </w:pPr>
      <w:r w:rsidRPr="008E1B9E">
        <w:t>Wymagania ogólne</w:t>
      </w:r>
    </w:p>
    <w:p w14:paraId="194B3AE8" w14:textId="64C5E0D5" w:rsidR="007D7B29" w:rsidRPr="008E1B9E" w:rsidRDefault="00476039" w:rsidP="007D7B29">
      <w:pPr>
        <w:spacing w:after="120"/>
        <w:rPr>
          <w:rStyle w:val="StandardowytekstZnak"/>
          <w:rFonts w:ascii="Arial Narrow" w:hAnsi="Arial Narrow"/>
        </w:rPr>
      </w:pPr>
      <w:bookmarkStart w:id="30" w:name="_Hlk13056206"/>
      <w:r w:rsidRPr="00476039">
        <w:rPr>
          <w:rStyle w:val="StandardowytekstZnak"/>
          <w:rFonts w:ascii="Arial Narrow" w:hAnsi="Arial Narrow"/>
        </w:rPr>
        <w:t xml:space="preserve">Ogólne wymagania dotyczące materiałów, ich pozyskiwania i składowania podano w części O-00.00.00 “Wymagania ogólne” pkt. 2 </w:t>
      </w:r>
      <w:proofErr w:type="spellStart"/>
      <w:r w:rsidRPr="00476039">
        <w:rPr>
          <w:rStyle w:val="StandardowytekstZnak"/>
          <w:rFonts w:ascii="Arial Narrow" w:hAnsi="Arial Narrow"/>
        </w:rPr>
        <w:t>STWiORB</w:t>
      </w:r>
      <w:proofErr w:type="spellEnd"/>
      <w:r w:rsidRPr="00476039">
        <w:rPr>
          <w:rStyle w:val="StandardowytekstZnak"/>
          <w:rFonts w:ascii="Arial Narrow" w:hAnsi="Arial Narrow"/>
        </w:rPr>
        <w:t>.</w:t>
      </w:r>
      <w:r w:rsidR="007D7B29" w:rsidRPr="008E1B9E">
        <w:rPr>
          <w:rStyle w:val="StandardowytekstZnak"/>
          <w:rFonts w:ascii="Arial Narrow" w:hAnsi="Arial Narrow"/>
        </w:rPr>
        <w:t xml:space="preserve"> </w:t>
      </w:r>
      <w:bookmarkEnd w:id="30"/>
    </w:p>
    <w:p w14:paraId="3D883826" w14:textId="164F339B" w:rsidR="00434B1C" w:rsidRDefault="00D34423" w:rsidP="00D9522F">
      <w:pPr>
        <w:pStyle w:val="Normalny1"/>
        <w:tabs>
          <w:tab w:val="left" w:pos="0"/>
        </w:tabs>
        <w:rPr>
          <w:rFonts w:ascii="Arial Narrow" w:hAnsi="Arial Narrow" w:cs="Times New Roman"/>
          <w:szCs w:val="24"/>
        </w:rPr>
      </w:pPr>
      <w:r w:rsidRPr="008E1B9E">
        <w:rPr>
          <w:rStyle w:val="znormal1"/>
          <w:rFonts w:ascii="Arial Narrow" w:hAnsi="Arial Narrow" w:cs="Times New Roman"/>
          <w:sz w:val="20"/>
          <w:szCs w:val="22"/>
        </w:rPr>
        <w:t>Do wykonania instalacji mogą być stosowane wyroby producentów krajowych i zagranicznych. Wszystkie materiały użyte do wykonania instalacji muszą posiadać aktualne polskie aprobaty techniczne lub odpowiadać Polskim Normom</w:t>
      </w:r>
      <w:r w:rsidR="003B7BD6" w:rsidRPr="008E1B9E">
        <w:rPr>
          <w:rStyle w:val="znormal1"/>
          <w:rFonts w:ascii="Arial Narrow" w:hAnsi="Arial Narrow" w:cs="Times New Roman"/>
          <w:sz w:val="20"/>
          <w:szCs w:val="22"/>
        </w:rPr>
        <w:t xml:space="preserve">. </w:t>
      </w:r>
      <w:r w:rsidRPr="008E1B9E">
        <w:rPr>
          <w:rFonts w:ascii="Arial Narrow" w:hAnsi="Arial Narrow" w:cs="Times New Roman"/>
          <w:szCs w:val="24"/>
        </w:rPr>
        <w:t>Wykonawca uzyska przed zastosowaniem wyrobu akceptację Inspektora Nadzoru. Zatwierdzenie jednego materiału z danego źródła nie oznacza automatycznego zatwierdzenia pozostałych materiałów z tego źródła. Jeżeli materiały z akceptowanego źródła są niejednorodne lub nie zadowalającej jakości, Wykonawca powinien zmienić źródło zaopatrywania w materiały. Odbiór techniczny materiałów powinien być dokonywany według wymagań i w sposób określony aktualnymi normami.</w:t>
      </w:r>
    </w:p>
    <w:p w14:paraId="777B8E2F" w14:textId="5A0A88D9" w:rsidR="00476039" w:rsidRDefault="00476039" w:rsidP="00D9522F">
      <w:pPr>
        <w:pStyle w:val="Normalny1"/>
        <w:tabs>
          <w:tab w:val="left" w:pos="0"/>
        </w:tabs>
        <w:rPr>
          <w:rFonts w:ascii="Arial Narrow" w:hAnsi="Arial Narrow" w:cs="Times New Roman"/>
          <w:szCs w:val="24"/>
        </w:rPr>
      </w:pPr>
    </w:p>
    <w:p w14:paraId="1DDEAB72" w14:textId="77777777" w:rsidR="00F371F3" w:rsidRPr="00F371F3" w:rsidRDefault="00F371F3" w:rsidP="00F371F3">
      <w:pPr>
        <w:pStyle w:val="Specyfikacja-podstawowy"/>
        <w:rPr>
          <w:sz w:val="20"/>
          <w:szCs w:val="16"/>
        </w:rPr>
      </w:pPr>
      <w:r w:rsidRPr="00F371F3">
        <w:rPr>
          <w:sz w:val="20"/>
          <w:szCs w:val="16"/>
        </w:rPr>
        <w:t>Szczegółowe rozwiązania według dokumentacji projektowej.</w:t>
      </w:r>
    </w:p>
    <w:p w14:paraId="0263E891" w14:textId="77777777" w:rsidR="00F371F3" w:rsidRDefault="00F371F3" w:rsidP="00F371F3">
      <w:pPr>
        <w:pStyle w:val="Specyfikacja-podstawowy"/>
        <w:rPr>
          <w:szCs w:val="20"/>
        </w:rPr>
      </w:pPr>
    </w:p>
    <w:p w14:paraId="4DDDC656" w14:textId="77777777" w:rsidR="00F371F3" w:rsidRDefault="00F371F3" w:rsidP="00F371F3">
      <w:pPr>
        <w:rPr>
          <w:b/>
          <w:i/>
        </w:rPr>
      </w:pPr>
      <w:r>
        <w:rPr>
          <w:b/>
          <w:i/>
        </w:rPr>
        <w:t>UWAGA</w:t>
      </w:r>
    </w:p>
    <w:p w14:paraId="500EABE8" w14:textId="77777777" w:rsidR="00F371F3" w:rsidRPr="00786F0E" w:rsidRDefault="00F371F3" w:rsidP="00F371F3">
      <w:pPr>
        <w:spacing w:before="120"/>
        <w:rPr>
          <w:b/>
          <w:bCs/>
          <w:i/>
          <w:iCs/>
        </w:rPr>
      </w:pPr>
      <w:r w:rsidRPr="00786F0E">
        <w:rPr>
          <w:b/>
          <w:bCs/>
          <w:i/>
          <w:iCs/>
        </w:rPr>
        <w:t>Wszystkie zastosowane materiały powinny odpowiadać tym opisanym w dokumentacji projektowej.</w:t>
      </w:r>
    </w:p>
    <w:p w14:paraId="5DE5CBE1" w14:textId="77777777" w:rsidR="00F371F3" w:rsidRPr="00786F0E" w:rsidRDefault="00F371F3" w:rsidP="00F371F3">
      <w:pPr>
        <w:spacing w:before="120"/>
        <w:rPr>
          <w:b/>
          <w:bCs/>
          <w:i/>
          <w:iCs/>
        </w:rPr>
      </w:pPr>
      <w:r w:rsidRPr="00786F0E">
        <w:rPr>
          <w:b/>
          <w:bCs/>
          <w:i/>
          <w:iCs/>
        </w:rPr>
        <w:t>Przy wyborze rozwiązań należy przestrzegać prawa budowlanego, praw pokrewnych i szczególnych oraz kierować się wiedzą techniczną. Wszelkie zastosowane materiały muszą posiadać odpowiednie certyfikaty i dopuszczenia do stosowania w budownictwie. Lokalizacja oraz grubość poszczególnych warstw zgodnie z dokumentacją projektową.. Dopuszcza się stosowanie materiałów o parametrach nie gorszych lub równoważnych do zaproponowanych po akceptacji Nadzoru budowy.</w:t>
      </w:r>
      <w:r>
        <w:rPr>
          <w:b/>
          <w:bCs/>
          <w:i/>
          <w:iCs/>
        </w:rPr>
        <w:t xml:space="preserve"> Pozostałe materiały zgodnie z dokumentacja projektową.</w:t>
      </w:r>
    </w:p>
    <w:p w14:paraId="53CB6675" w14:textId="77777777" w:rsidR="00F371F3" w:rsidRDefault="00F371F3" w:rsidP="00F371F3">
      <w:pPr>
        <w:spacing w:before="120"/>
        <w:rPr>
          <w:b/>
          <w:bCs/>
          <w:i/>
          <w:iCs/>
        </w:rPr>
      </w:pPr>
      <w:r>
        <w:rPr>
          <w:b/>
          <w:bCs/>
          <w:i/>
          <w:iCs/>
        </w:rPr>
        <w:t xml:space="preserve">Szczegółowy typ wykończenia do akceptacji przez Zamawiającego i Architekta na podstawie próbek przedstawionych przez Wykonawcę. </w:t>
      </w:r>
    </w:p>
    <w:p w14:paraId="34FD785E" w14:textId="77777777" w:rsidR="00235BF5" w:rsidRPr="00AC34AB" w:rsidRDefault="00235BF5" w:rsidP="00235BF5">
      <w:pPr>
        <w:widowControl w:val="0"/>
        <w:autoSpaceDE w:val="0"/>
      </w:pPr>
    </w:p>
    <w:p w14:paraId="6130DCB3" w14:textId="77777777" w:rsidR="00476039" w:rsidRPr="00D9522F" w:rsidRDefault="00476039" w:rsidP="00D9522F">
      <w:pPr>
        <w:pStyle w:val="Normalny1"/>
        <w:tabs>
          <w:tab w:val="left" w:pos="0"/>
        </w:tabs>
        <w:rPr>
          <w:rFonts w:ascii="Arial Narrow" w:hAnsi="Arial Narrow" w:cs="Times New Roman"/>
          <w:szCs w:val="24"/>
        </w:rPr>
      </w:pPr>
    </w:p>
    <w:p w14:paraId="2CB8A065" w14:textId="7C5BF343" w:rsidR="00D34423" w:rsidRPr="008E1B9E" w:rsidRDefault="00D34423" w:rsidP="008E1B9E">
      <w:pPr>
        <w:pStyle w:val="Nagwek1"/>
      </w:pPr>
      <w:r w:rsidRPr="008E1B9E">
        <w:lastRenderedPageBreak/>
        <w:t>SPRZĘT</w:t>
      </w:r>
      <w:r w:rsidR="00E678AA">
        <w:t>I</w:t>
      </w:r>
    </w:p>
    <w:p w14:paraId="553783DC" w14:textId="13B862AA" w:rsidR="00B645BD" w:rsidRDefault="00476039" w:rsidP="00D34423">
      <w:pPr>
        <w:pStyle w:val="Normalny1"/>
        <w:rPr>
          <w:rFonts w:ascii="Arial Narrow" w:hAnsi="Arial Narrow" w:cs="Times New Roman"/>
          <w:szCs w:val="24"/>
        </w:rPr>
      </w:pPr>
      <w:r w:rsidRPr="00476039">
        <w:rPr>
          <w:rStyle w:val="StandardowytekstZnak"/>
          <w:rFonts w:ascii="Arial Narrow" w:eastAsia="Arial" w:hAnsi="Arial Narrow"/>
        </w:rPr>
        <w:t xml:space="preserve">Ogólne wymagania dotyczące sprzętu do wykonania robót podano w części O-00.00.00 “Wymagania ogólne” pkt. 3 </w:t>
      </w:r>
      <w:proofErr w:type="spellStart"/>
      <w:r w:rsidRPr="00476039">
        <w:rPr>
          <w:rStyle w:val="StandardowytekstZnak"/>
          <w:rFonts w:ascii="Arial Narrow" w:eastAsia="Arial" w:hAnsi="Arial Narrow"/>
        </w:rPr>
        <w:t>STWiORB</w:t>
      </w:r>
      <w:proofErr w:type="spellEnd"/>
      <w:r w:rsidRPr="00476039">
        <w:rPr>
          <w:rStyle w:val="StandardowytekstZnak"/>
          <w:rFonts w:ascii="Arial Narrow" w:eastAsia="Arial" w:hAnsi="Arial Narrow"/>
        </w:rPr>
        <w:t>.</w:t>
      </w:r>
    </w:p>
    <w:p w14:paraId="3CCC261A" w14:textId="23ADCAAF" w:rsidR="00374FE4" w:rsidRDefault="00374FE4" w:rsidP="00D34423">
      <w:pPr>
        <w:pStyle w:val="Normalny1"/>
        <w:rPr>
          <w:rFonts w:ascii="Arial Narrow" w:hAnsi="Arial Narrow" w:cs="Times New Roman"/>
          <w:szCs w:val="24"/>
        </w:rPr>
      </w:pPr>
    </w:p>
    <w:p w14:paraId="5D455485" w14:textId="77777777" w:rsidR="00476039" w:rsidRPr="008E1B9E" w:rsidRDefault="00476039" w:rsidP="00D34423">
      <w:pPr>
        <w:pStyle w:val="Normalny1"/>
        <w:rPr>
          <w:rFonts w:ascii="Arial Narrow" w:hAnsi="Arial Narrow" w:cs="Times New Roman"/>
          <w:szCs w:val="24"/>
        </w:rPr>
      </w:pPr>
    </w:p>
    <w:p w14:paraId="172A5937" w14:textId="2BDA9C2C" w:rsidR="00D9513C" w:rsidRPr="008E1B9E" w:rsidRDefault="00C30758" w:rsidP="008E1B9E">
      <w:pPr>
        <w:pStyle w:val="Nagwek1"/>
      </w:pPr>
      <w:r w:rsidRPr="008E1B9E">
        <w:t>TRANSPORT</w:t>
      </w:r>
    </w:p>
    <w:p w14:paraId="4EAD6254" w14:textId="77777777" w:rsidR="00D34423" w:rsidRPr="008E1B9E" w:rsidRDefault="00D34423" w:rsidP="00C46746">
      <w:pPr>
        <w:pStyle w:val="Nagwek2"/>
      </w:pPr>
      <w:r w:rsidRPr="008E1B9E">
        <w:t>Ogólne wymagania dotyczące transportu</w:t>
      </w:r>
    </w:p>
    <w:p w14:paraId="4358B5E6" w14:textId="0514A6D1" w:rsidR="00476039" w:rsidRPr="008E1B9E" w:rsidRDefault="00476039" w:rsidP="007D7B29">
      <w:pPr>
        <w:spacing w:after="120"/>
        <w:rPr>
          <w:rStyle w:val="StandardowytekstZnak"/>
          <w:rFonts w:ascii="Arial Narrow" w:hAnsi="Arial Narrow"/>
        </w:rPr>
      </w:pPr>
      <w:r w:rsidRPr="00476039">
        <w:rPr>
          <w:rStyle w:val="StandardowytekstZnak"/>
          <w:rFonts w:ascii="Arial Narrow" w:hAnsi="Arial Narrow"/>
        </w:rPr>
        <w:t xml:space="preserve">Ogólne wymagania dotyczące transportu podano w części O-00.00.00 “Wymagania ogólne” pkt. 4 </w:t>
      </w:r>
      <w:proofErr w:type="spellStart"/>
      <w:r w:rsidRPr="00476039">
        <w:rPr>
          <w:rStyle w:val="StandardowytekstZnak"/>
          <w:rFonts w:ascii="Arial Narrow" w:hAnsi="Arial Narrow"/>
        </w:rPr>
        <w:t>STWiORB</w:t>
      </w:r>
      <w:proofErr w:type="spellEnd"/>
      <w:r w:rsidRPr="00476039">
        <w:rPr>
          <w:rStyle w:val="StandardowytekstZnak"/>
          <w:rFonts w:ascii="Arial Narrow" w:hAnsi="Arial Narrow"/>
        </w:rPr>
        <w:t>.</w:t>
      </w:r>
    </w:p>
    <w:p w14:paraId="21821F11" w14:textId="77777777" w:rsidR="00D34423" w:rsidRPr="008E1B9E" w:rsidRDefault="00D34423" w:rsidP="00D34423">
      <w:pPr>
        <w:pStyle w:val="Tekstpodstawowy"/>
        <w:spacing w:after="0"/>
        <w:rPr>
          <w:szCs w:val="24"/>
        </w:rPr>
      </w:pPr>
      <w:r w:rsidRPr="008E1B9E">
        <w:rPr>
          <w:szCs w:val="24"/>
        </w:rPr>
        <w:t>Przewiduje się przewóz urządzeń dla wszystkich instalacji od producenta na plac budowy lub z hurtowni i magazynów na plac budowy.</w:t>
      </w:r>
    </w:p>
    <w:p w14:paraId="17EE8F64" w14:textId="77777777" w:rsidR="00D9513C" w:rsidRPr="008E1B9E" w:rsidRDefault="00D9513C" w:rsidP="00D34423">
      <w:pPr>
        <w:pStyle w:val="Tekstpodstawowy"/>
        <w:spacing w:after="0"/>
        <w:rPr>
          <w:szCs w:val="24"/>
        </w:rPr>
      </w:pPr>
    </w:p>
    <w:p w14:paraId="35FFBC5B" w14:textId="77777777" w:rsidR="00D34423" w:rsidRPr="008E1B9E" w:rsidRDefault="00D34423" w:rsidP="00C46746">
      <w:pPr>
        <w:pStyle w:val="Nagwek2"/>
      </w:pPr>
      <w:r w:rsidRPr="008E1B9E">
        <w:t>Transport rur przewodowych i ochronnych</w:t>
      </w:r>
    </w:p>
    <w:p w14:paraId="2EE9BE69" w14:textId="77777777" w:rsidR="00D34423" w:rsidRPr="008E1B9E" w:rsidRDefault="00D34423" w:rsidP="00D34423">
      <w:pPr>
        <w:pStyle w:val="Normalny1"/>
        <w:tabs>
          <w:tab w:val="left" w:pos="-400"/>
          <w:tab w:val="left" w:pos="352"/>
        </w:tabs>
        <w:rPr>
          <w:rStyle w:val="dynamic-style-31"/>
          <w:rFonts w:ascii="Arial Narrow" w:hAnsi="Arial Narrow" w:cs="Times New Roman"/>
          <w:sz w:val="20"/>
          <w:szCs w:val="20"/>
        </w:rPr>
      </w:pPr>
      <w:bookmarkStart w:id="31" w:name="_Toc416830702"/>
      <w:r w:rsidRPr="008E1B9E">
        <w:rPr>
          <w:rStyle w:val="dynamic-style-31"/>
          <w:rFonts w:ascii="Arial Narrow" w:hAnsi="Arial Narrow" w:cs="Times New Roman"/>
          <w:sz w:val="20"/>
          <w:szCs w:val="20"/>
        </w:rPr>
        <w:t>Urządzenia będą dostarczane na plac budowy transportem samochodowym. Podczas rozładunku elementów instalacji, takich jak, np.: pompy ciepła, jednostki wewnętrzne, wentylatory, agregaty, elementy tłumików, należy zachować szczególną ostrożność, aby ich nie uszkodzić, pamiętając jednocześnie o</w:t>
      </w:r>
      <w:r w:rsidR="00D9513C" w:rsidRPr="008E1B9E">
        <w:rPr>
          <w:rStyle w:val="dynamic-style-31"/>
          <w:rFonts w:ascii="Arial Narrow" w:hAnsi="Arial Narrow" w:cs="Times New Roman"/>
          <w:sz w:val="20"/>
          <w:szCs w:val="20"/>
        </w:rPr>
        <w:t xml:space="preserve"> </w:t>
      </w:r>
      <w:r w:rsidRPr="008E1B9E">
        <w:rPr>
          <w:rStyle w:val="dynamic-style-31"/>
          <w:rFonts w:ascii="Arial Narrow" w:hAnsi="Arial Narrow" w:cs="Times New Roman"/>
          <w:sz w:val="20"/>
          <w:szCs w:val="20"/>
        </w:rPr>
        <w:t xml:space="preserve">zachowaniu wszelkich wymagań bhp. </w:t>
      </w:r>
    </w:p>
    <w:p w14:paraId="583A8355" w14:textId="2538A3DD" w:rsidR="00D34423" w:rsidRPr="008E1B9E" w:rsidRDefault="00D34423" w:rsidP="00B645BD">
      <w:pPr>
        <w:pStyle w:val="Normalny1"/>
        <w:spacing w:before="6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 xml:space="preserve">Wykonawca zapewni, aby tymczasowo składowane </w:t>
      </w:r>
      <w:r w:rsidR="00B6792B" w:rsidRPr="008E1B9E">
        <w:rPr>
          <w:rFonts w:ascii="Arial Narrow" w:hAnsi="Arial Narrow" w:cs="Times New Roman"/>
          <w:szCs w:val="24"/>
        </w:rPr>
        <w:t>materiały</w:t>
      </w:r>
      <w:r w:rsidRPr="008E1B9E">
        <w:rPr>
          <w:rFonts w:ascii="Arial Narrow" w:hAnsi="Arial Narrow" w:cs="Times New Roman"/>
          <w:szCs w:val="24"/>
        </w:rPr>
        <w:t xml:space="preserve"> (do czasu, gdy będą one potrzebne do wbudowania) były zabezpieczone przed zniszczeniem, zachowały swoją jakość i właściwości oraz były dostępne do kontroli przez Inspektora nadzoru inwestorskiego. Przechowywanie materiałów musi się odbywać na zasadach i w warunkach odpowiednich dla danego materiału oraz w sposób skutecznie zabezpieczający przed dostępem osób trzecich. Wszystkie miejsca czasowego składowania materiałów powinny być po zakończeniu robót doprowadzone przez Wykonawcę do ich pierwotnego stanu.</w:t>
      </w:r>
    </w:p>
    <w:p w14:paraId="57CD2EC4" w14:textId="77777777" w:rsidR="00D34423" w:rsidRPr="008E1B9E" w:rsidRDefault="00D34423" w:rsidP="00B645BD">
      <w:pPr>
        <w:pStyle w:val="Normalny1"/>
        <w:spacing w:before="6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 xml:space="preserve">Materiały podstawowe, jak przewody i ich osprzęt oraz uzbrojenie otworów, nie wymagają opakowań i mogą być składowane pod zadaszonymi pomieszczeniami z wyjątkiem: </w:t>
      </w:r>
    </w:p>
    <w:p w14:paraId="7587FBB4" w14:textId="77777777" w:rsidR="00D34423" w:rsidRPr="008E1B9E" w:rsidRDefault="00D34423" w:rsidP="00ED2B6A">
      <w:pPr>
        <w:pStyle w:val="Normalny1"/>
        <w:numPr>
          <w:ilvl w:val="0"/>
          <w:numId w:val="11"/>
        </w:numPr>
        <w:tabs>
          <w:tab w:val="clear" w:pos="720"/>
        </w:tabs>
        <w:ind w:left="470" w:hanging="357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śrub i nakrętek, które wymagają opakowania skrzyniowego,</w:t>
      </w:r>
    </w:p>
    <w:p w14:paraId="7CD014CF" w14:textId="77777777" w:rsidR="00D34423" w:rsidRPr="008E1B9E" w:rsidRDefault="00D34423" w:rsidP="00ED2B6A">
      <w:pPr>
        <w:pStyle w:val="Normalny1"/>
        <w:numPr>
          <w:ilvl w:val="0"/>
          <w:numId w:val="11"/>
        </w:numPr>
        <w:tabs>
          <w:tab w:val="clear" w:pos="720"/>
        </w:tabs>
        <w:ind w:left="470" w:hanging="357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farb i lakierów oraz olejów, wymagających transportu w beczkach lub bańkach stalowych,</w:t>
      </w:r>
    </w:p>
    <w:p w14:paraId="55BB431B" w14:textId="77777777" w:rsidR="00D34423" w:rsidRPr="008E1B9E" w:rsidRDefault="00D34423" w:rsidP="00ED2B6A">
      <w:pPr>
        <w:pStyle w:val="Normalny1"/>
        <w:numPr>
          <w:ilvl w:val="0"/>
          <w:numId w:val="11"/>
        </w:numPr>
        <w:tabs>
          <w:tab w:val="clear" w:pos="720"/>
        </w:tabs>
        <w:ind w:left="470" w:hanging="357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 xml:space="preserve">kratek wentylacyjnych, anemostatów itp. wymagających opakowań kartonowych, </w:t>
      </w:r>
    </w:p>
    <w:p w14:paraId="7DA94C0C" w14:textId="77777777" w:rsidR="005C6324" w:rsidRPr="005C6324" w:rsidRDefault="00D34423" w:rsidP="00E7521B">
      <w:pPr>
        <w:pStyle w:val="Normalny1"/>
        <w:numPr>
          <w:ilvl w:val="0"/>
          <w:numId w:val="11"/>
        </w:numPr>
        <w:tabs>
          <w:tab w:val="clear" w:pos="720"/>
        </w:tabs>
        <w:ind w:left="470" w:hanging="357"/>
        <w:rPr>
          <w:rFonts w:ascii="Arial Narrow" w:hAnsi="Arial Narrow" w:cs="Times New Roman"/>
          <w:szCs w:val="24"/>
        </w:rPr>
      </w:pPr>
      <w:r w:rsidRPr="005C6324">
        <w:rPr>
          <w:rFonts w:ascii="Arial Narrow" w:hAnsi="Arial Narrow" w:cs="Times New Roman"/>
          <w:spacing w:val="-2"/>
          <w:szCs w:val="24"/>
        </w:rPr>
        <w:t xml:space="preserve">aparatury kontrolno-pomiarowej, która wymaga opakowania skrzyniowego i składowania w </w:t>
      </w:r>
      <w:r w:rsidRPr="005C6324">
        <w:rPr>
          <w:rFonts w:ascii="Arial Narrow" w:hAnsi="Arial Narrow" w:cs="Times New Roman"/>
          <w:spacing w:val="-3"/>
          <w:szCs w:val="24"/>
        </w:rPr>
        <w:t xml:space="preserve">pomieszczeniach zamkniętych i ogrzewanych. </w:t>
      </w:r>
    </w:p>
    <w:p w14:paraId="02D35ACE" w14:textId="4804DD44" w:rsidR="00D34423" w:rsidRPr="005C6324" w:rsidRDefault="00D34423" w:rsidP="005C6324">
      <w:pPr>
        <w:pStyle w:val="Normalny1"/>
        <w:spacing w:before="60"/>
        <w:rPr>
          <w:rFonts w:ascii="Arial Narrow" w:hAnsi="Arial Narrow" w:cs="Times New Roman"/>
          <w:szCs w:val="24"/>
        </w:rPr>
      </w:pPr>
      <w:r w:rsidRPr="005C6324">
        <w:rPr>
          <w:rFonts w:ascii="Arial Narrow" w:hAnsi="Arial Narrow" w:cs="Times New Roman"/>
          <w:szCs w:val="24"/>
        </w:rPr>
        <w:t xml:space="preserve">W magazynach zamkniętych należy składować następujące urządzenia: </w:t>
      </w:r>
    </w:p>
    <w:p w14:paraId="274776BC" w14:textId="77777777" w:rsidR="00F45444" w:rsidRPr="008E1B9E" w:rsidRDefault="00F45444" w:rsidP="00F45444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2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 xml:space="preserve">zespoły grzewczo - wentylacyjne i </w:t>
      </w:r>
      <w:r w:rsidRPr="008E1B9E">
        <w:rPr>
          <w:rFonts w:ascii="Arial Narrow" w:hAnsi="Arial Narrow" w:cs="Times New Roman"/>
          <w:spacing w:val="-2"/>
          <w:szCs w:val="24"/>
        </w:rPr>
        <w:t>nawilżające,</w:t>
      </w:r>
    </w:p>
    <w:p w14:paraId="7BA2E076" w14:textId="66DE1EE3" w:rsidR="00F45444" w:rsidRPr="008E1B9E" w:rsidRDefault="00F45444" w:rsidP="00F45444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2"/>
          <w:szCs w:val="24"/>
        </w:rPr>
      </w:pPr>
      <w:r w:rsidRPr="008E1B9E">
        <w:rPr>
          <w:rFonts w:ascii="Arial Narrow" w:hAnsi="Arial Narrow" w:cs="Times New Roman"/>
          <w:spacing w:val="-2"/>
          <w:szCs w:val="24"/>
        </w:rPr>
        <w:t>silniki wentylatorów</w:t>
      </w:r>
      <w:r w:rsidR="00B8342E">
        <w:rPr>
          <w:rFonts w:ascii="Arial Narrow" w:hAnsi="Arial Narrow" w:cs="Times New Roman"/>
          <w:spacing w:val="-2"/>
          <w:szCs w:val="24"/>
        </w:rPr>
        <w:t>.</w:t>
      </w:r>
    </w:p>
    <w:p w14:paraId="11AD4FD1" w14:textId="493C88D1" w:rsidR="00B01F17" w:rsidRDefault="00B01F17" w:rsidP="00D34423">
      <w:pPr>
        <w:pStyle w:val="Normalny1"/>
        <w:tabs>
          <w:tab w:val="left" w:pos="567"/>
        </w:tabs>
        <w:rPr>
          <w:rFonts w:ascii="Arial Narrow" w:hAnsi="Arial Narrow" w:cs="Times New Roman"/>
          <w:spacing w:val="-2"/>
          <w:szCs w:val="24"/>
        </w:rPr>
      </w:pPr>
    </w:p>
    <w:p w14:paraId="32598F0C" w14:textId="77777777" w:rsidR="007E06F3" w:rsidRPr="008E1B9E" w:rsidRDefault="007E06F3" w:rsidP="00D34423">
      <w:pPr>
        <w:pStyle w:val="Normalny1"/>
        <w:tabs>
          <w:tab w:val="left" w:pos="567"/>
        </w:tabs>
        <w:rPr>
          <w:rFonts w:ascii="Arial Narrow" w:hAnsi="Arial Narrow" w:cs="Times New Roman"/>
          <w:spacing w:val="-2"/>
          <w:szCs w:val="24"/>
        </w:rPr>
      </w:pPr>
    </w:p>
    <w:p w14:paraId="38B30838" w14:textId="10747C5F" w:rsidR="00D34423" w:rsidRPr="008E1B9E" w:rsidRDefault="00D34423" w:rsidP="008E1B9E">
      <w:pPr>
        <w:pStyle w:val="Nagwek1"/>
      </w:pPr>
      <w:bookmarkStart w:id="32" w:name="_Toc107974854"/>
      <w:bookmarkStart w:id="33" w:name="_Toc404882232"/>
      <w:r w:rsidRPr="008E1B9E">
        <w:t>WYKONANIE ROBÓT</w:t>
      </w:r>
      <w:bookmarkEnd w:id="31"/>
      <w:bookmarkEnd w:id="32"/>
      <w:bookmarkEnd w:id="33"/>
    </w:p>
    <w:p w14:paraId="474F1C98" w14:textId="77777777" w:rsidR="00D34423" w:rsidRPr="008E1B9E" w:rsidRDefault="00D34423" w:rsidP="00C46746">
      <w:pPr>
        <w:pStyle w:val="Nagwek2"/>
      </w:pPr>
      <w:r w:rsidRPr="008E1B9E">
        <w:t>Ogólne zasady wykonania robót</w:t>
      </w:r>
    </w:p>
    <w:p w14:paraId="2CCD8D39" w14:textId="3F086B73" w:rsidR="00D30668" w:rsidRPr="008E1B9E" w:rsidRDefault="00D30668" w:rsidP="007D7B29">
      <w:pPr>
        <w:tabs>
          <w:tab w:val="left" w:pos="284"/>
          <w:tab w:val="left" w:pos="426"/>
          <w:tab w:val="left" w:pos="1276"/>
        </w:tabs>
        <w:spacing w:after="120"/>
        <w:rPr>
          <w:rStyle w:val="StandardowytekstZnak"/>
          <w:rFonts w:ascii="Arial Narrow" w:hAnsi="Arial Narrow"/>
        </w:rPr>
      </w:pPr>
      <w:bookmarkStart w:id="34" w:name="_Hlk13118830"/>
      <w:r w:rsidRPr="00D30668">
        <w:rPr>
          <w:rStyle w:val="StandardowytekstZnak"/>
          <w:rFonts w:ascii="Arial Narrow" w:hAnsi="Arial Narrow"/>
        </w:rPr>
        <w:t xml:space="preserve">Ogólne wymagania dotyczące wykonania robót podano w części O-00.00.00 “Wymagania ogólne” pkt. 5 </w:t>
      </w:r>
      <w:proofErr w:type="spellStart"/>
      <w:r w:rsidRPr="00D30668">
        <w:rPr>
          <w:rStyle w:val="StandardowytekstZnak"/>
          <w:rFonts w:ascii="Arial Narrow" w:hAnsi="Arial Narrow"/>
        </w:rPr>
        <w:t>STWiORB</w:t>
      </w:r>
      <w:proofErr w:type="spellEnd"/>
      <w:r w:rsidRPr="00D30668">
        <w:rPr>
          <w:rStyle w:val="StandardowytekstZnak"/>
          <w:rFonts w:ascii="Arial Narrow" w:hAnsi="Arial Narrow"/>
        </w:rPr>
        <w:t>.</w:t>
      </w:r>
    </w:p>
    <w:bookmarkEnd w:id="34"/>
    <w:p w14:paraId="2543B4D7" w14:textId="61829593" w:rsidR="00D9513C" w:rsidRDefault="00D34423" w:rsidP="00B8342E">
      <w:pPr>
        <w:pStyle w:val="Normalny1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Całość instalacji należy wykonać zgodnie z projektem, wymogami opracowań Warunków technicznych wykonania i odbioru instalacji – COBRTI Instal, zeszyty 1-11 oraz z instrukcją producenta.</w:t>
      </w:r>
    </w:p>
    <w:p w14:paraId="69B106CF" w14:textId="77777777" w:rsidR="00D9522F" w:rsidRPr="00B8342E" w:rsidRDefault="00D9522F" w:rsidP="00B8342E">
      <w:pPr>
        <w:pStyle w:val="Normalny1"/>
        <w:rPr>
          <w:rFonts w:ascii="Arial Narrow" w:hAnsi="Arial Narrow" w:cs="Times New Roman"/>
          <w:szCs w:val="24"/>
        </w:rPr>
      </w:pPr>
    </w:p>
    <w:p w14:paraId="317D5E7E" w14:textId="1777AAE7" w:rsidR="00D34423" w:rsidRPr="008E1B9E" w:rsidRDefault="00D34423" w:rsidP="00C46746">
      <w:pPr>
        <w:pStyle w:val="Nagwek2"/>
      </w:pPr>
      <w:bookmarkStart w:id="35" w:name="_Toc26942317"/>
      <w:bookmarkStart w:id="36" w:name="_Toc29798625"/>
      <w:bookmarkStart w:id="37" w:name="_Toc29798944"/>
      <w:bookmarkStart w:id="38" w:name="_Toc31853762"/>
      <w:bookmarkStart w:id="39" w:name="_Toc32226175"/>
      <w:bookmarkStart w:id="40" w:name="_Toc102544647"/>
      <w:bookmarkStart w:id="41" w:name="_Toc107974860"/>
      <w:bookmarkStart w:id="42" w:name="_Toc26942316"/>
      <w:bookmarkStart w:id="43" w:name="_Toc29798624"/>
      <w:bookmarkStart w:id="44" w:name="_Toc29798943"/>
      <w:bookmarkStart w:id="45" w:name="_Toc31853761"/>
      <w:bookmarkStart w:id="46" w:name="_Toc32226174"/>
      <w:bookmarkStart w:id="47" w:name="_Toc102544646"/>
      <w:bookmarkStart w:id="48" w:name="_Toc107974859"/>
      <w:bookmarkStart w:id="49" w:name="_Toc404882234"/>
      <w:r w:rsidRPr="008E1B9E">
        <w:t>Roboty przygotowawcze</w:t>
      </w:r>
    </w:p>
    <w:bookmarkEnd w:id="35"/>
    <w:bookmarkEnd w:id="36"/>
    <w:bookmarkEnd w:id="37"/>
    <w:bookmarkEnd w:id="38"/>
    <w:bookmarkEnd w:id="39"/>
    <w:bookmarkEnd w:id="40"/>
    <w:bookmarkEnd w:id="41"/>
    <w:p w14:paraId="319EDF11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wytyczenie trasy kanałów/rurociągów na ścianach budynku,</w:t>
      </w:r>
    </w:p>
    <w:p w14:paraId="36E05A1B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lokalizacja armatury i urządzeń,</w:t>
      </w:r>
    </w:p>
    <w:p w14:paraId="4ECEA4C6" w14:textId="21025863" w:rsidR="00D9513C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 xml:space="preserve">wykonanie przekuć przez przegrody. </w:t>
      </w:r>
    </w:p>
    <w:p w14:paraId="72058CD4" w14:textId="77777777" w:rsidR="00D7451D" w:rsidRPr="00B645BD" w:rsidRDefault="00D7451D" w:rsidP="00D7451D">
      <w:pPr>
        <w:pStyle w:val="Normalny1"/>
        <w:rPr>
          <w:rFonts w:ascii="Arial Narrow" w:hAnsi="Arial Narrow" w:cs="Times New Roman"/>
          <w:spacing w:val="-3"/>
          <w:szCs w:val="24"/>
        </w:rPr>
      </w:pPr>
    </w:p>
    <w:p w14:paraId="13433C89" w14:textId="562518D8" w:rsidR="00D34423" w:rsidRPr="008E1B9E" w:rsidRDefault="00D34423" w:rsidP="00C46746">
      <w:pPr>
        <w:pStyle w:val="Nagwek2"/>
        <w:rPr>
          <w:rStyle w:val="znormal1"/>
          <w:rFonts w:ascii="Arial Narrow" w:hAnsi="Arial Narrow"/>
          <w:color w:val="auto"/>
          <w:sz w:val="20"/>
          <w:szCs w:val="24"/>
        </w:rPr>
      </w:pPr>
      <w:r w:rsidRPr="008E1B9E">
        <w:rPr>
          <w:rStyle w:val="znormal1"/>
          <w:rFonts w:ascii="Arial Narrow" w:hAnsi="Arial Narrow"/>
          <w:color w:val="auto"/>
          <w:sz w:val="20"/>
          <w:szCs w:val="24"/>
        </w:rPr>
        <w:t xml:space="preserve">Wytyczne </w:t>
      </w:r>
      <w:proofErr w:type="gramStart"/>
      <w:r w:rsidRPr="008E1B9E">
        <w:rPr>
          <w:rStyle w:val="znormal1"/>
          <w:rFonts w:ascii="Arial Narrow" w:hAnsi="Arial Narrow"/>
          <w:color w:val="auto"/>
          <w:sz w:val="20"/>
          <w:szCs w:val="24"/>
        </w:rPr>
        <w:t>podstawowe montażu</w:t>
      </w:r>
      <w:proofErr w:type="gramEnd"/>
      <w:r w:rsidRPr="008E1B9E">
        <w:rPr>
          <w:rStyle w:val="znormal1"/>
          <w:rFonts w:ascii="Arial Narrow" w:hAnsi="Arial Narrow"/>
          <w:color w:val="auto"/>
          <w:sz w:val="20"/>
          <w:szCs w:val="24"/>
        </w:rPr>
        <w:t xml:space="preserve"> kanałów</w:t>
      </w:r>
    </w:p>
    <w:p w14:paraId="15761B54" w14:textId="5428AA3B" w:rsidR="00D34423" w:rsidRDefault="00D34423" w:rsidP="00ED2B6A">
      <w:pPr>
        <w:numPr>
          <w:ilvl w:val="0"/>
          <w:numId w:val="8"/>
        </w:numPr>
        <w:ind w:left="470" w:hanging="357"/>
      </w:pPr>
      <w:bookmarkStart w:id="50" w:name="_Toc404882236"/>
      <w:bookmarkStart w:id="51" w:name="_Toc416830705"/>
      <w:bookmarkStart w:id="52" w:name="_Toc107974891"/>
      <w:bookmarkStart w:id="53" w:name="_Toc205356912"/>
      <w:bookmarkStart w:id="54" w:name="_Toc416830706"/>
      <w:bookmarkStart w:id="55" w:name="_Toc107974895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8E1B9E">
        <w:t>Sposób mocowania kanału wentylacji powinien być dobrany odpowiednio do konstrukcji budynku.</w:t>
      </w:r>
    </w:p>
    <w:p w14:paraId="371789D4" w14:textId="09290D02" w:rsidR="00713BE5" w:rsidRPr="008E1B9E" w:rsidRDefault="00713BE5" w:rsidP="00ED2B6A">
      <w:pPr>
        <w:numPr>
          <w:ilvl w:val="0"/>
          <w:numId w:val="8"/>
        </w:numPr>
        <w:ind w:left="470" w:hanging="357"/>
      </w:pPr>
      <w:r>
        <w:t>N</w:t>
      </w:r>
      <w:r w:rsidRPr="00713BE5">
        <w:t>ależy przestrzegać zasady: kanały wentylacyjne należy podwieszać co 2 - 2,5 metry bieżące</w:t>
      </w:r>
    </w:p>
    <w:p w14:paraId="6F032AE6" w14:textId="73A8C24D" w:rsidR="00D34423" w:rsidRDefault="00D34423" w:rsidP="00ED2B6A">
      <w:pPr>
        <w:numPr>
          <w:ilvl w:val="0"/>
          <w:numId w:val="8"/>
        </w:numPr>
        <w:ind w:left="470" w:hanging="357"/>
      </w:pPr>
      <w:r w:rsidRPr="008E1B9E">
        <w:t xml:space="preserve">Mocowanie przewodów wentylacyjnych powinno przenosić obciążenia od przewodów z izolacją oraz innych elementów składowych wentylacji mechanicznej jak tłumiki hałasu, przepustnice itp. </w:t>
      </w:r>
    </w:p>
    <w:p w14:paraId="2C3308F9" w14:textId="29E5D3DF" w:rsidR="00713BE5" w:rsidRPr="008E1B9E" w:rsidRDefault="00713BE5" w:rsidP="00ED2B6A">
      <w:pPr>
        <w:numPr>
          <w:ilvl w:val="0"/>
          <w:numId w:val="8"/>
        </w:numPr>
        <w:ind w:left="470" w:hanging="357"/>
      </w:pPr>
      <w:r>
        <w:t>M</w:t>
      </w:r>
      <w:r w:rsidRPr="00713BE5">
        <w:t>ontaż kanałów na dachu na ruszcie wsporczym przygotowanym przy użyciu typowych konstrukcji wsporczych</w:t>
      </w:r>
    </w:p>
    <w:p w14:paraId="67919B09" w14:textId="77777777" w:rsidR="00D34423" w:rsidRPr="008E1B9E" w:rsidRDefault="00D34423" w:rsidP="00ED2B6A">
      <w:pPr>
        <w:numPr>
          <w:ilvl w:val="0"/>
          <w:numId w:val="8"/>
        </w:numPr>
        <w:ind w:left="470" w:hanging="357"/>
      </w:pPr>
      <w:r w:rsidRPr="008E1B9E">
        <w:lastRenderedPageBreak/>
        <w:t xml:space="preserve">Otwór w stropie lub ścianie do przeprowadzenia kanału wentylacyjnego powinien mieć wymiar o 100 mm większy niż średnica kanału. Przejścia przez przegrody należy również zaizolować wełną mineralną. </w:t>
      </w:r>
    </w:p>
    <w:p w14:paraId="57F58E3F" w14:textId="77777777" w:rsidR="00D34423" w:rsidRPr="008E1B9E" w:rsidRDefault="00D34423" w:rsidP="00ED2B6A">
      <w:pPr>
        <w:numPr>
          <w:ilvl w:val="0"/>
          <w:numId w:val="8"/>
        </w:numPr>
        <w:ind w:left="470" w:hanging="357"/>
      </w:pPr>
      <w:r w:rsidRPr="008E1B9E">
        <w:t xml:space="preserve">Izolacja powinna być układana szczelnie. Wszystkie połączenia powinny być wzmocnione taśmą izolacyjną. Należy pamiętać aby bezwzględnie izolować kanały jak również wszystkie kształtki: trójniki, kolana. </w:t>
      </w:r>
    </w:p>
    <w:p w14:paraId="025EE8E6" w14:textId="77777777" w:rsidR="00D34423" w:rsidRPr="008E1B9E" w:rsidRDefault="00D34423" w:rsidP="00ED2B6A">
      <w:pPr>
        <w:numPr>
          <w:ilvl w:val="0"/>
          <w:numId w:val="8"/>
        </w:numPr>
        <w:ind w:left="470" w:hanging="357"/>
      </w:pPr>
      <w:r w:rsidRPr="008E1B9E">
        <w:t xml:space="preserve">Nie wolno dopuścić do zawilgocenia bądź co gorsze zalania wełny mineralnej ponieważ straci swoje właściwości izolacyjne. </w:t>
      </w:r>
    </w:p>
    <w:p w14:paraId="0E196326" w14:textId="2F6033F2" w:rsidR="00D34423" w:rsidRDefault="00D34423" w:rsidP="00ED2B6A">
      <w:pPr>
        <w:numPr>
          <w:ilvl w:val="0"/>
          <w:numId w:val="8"/>
        </w:numPr>
        <w:ind w:left="470" w:hanging="357"/>
      </w:pPr>
      <w:r w:rsidRPr="008E1B9E">
        <w:t xml:space="preserve">Na wszystkich kanałach wentylacyjnych należy wykonać w odpowiednich odstępach szczelnie zamykane (wyposażone w firmowe dekle z uszczelkami) otwory rewizyjne umożliwiające czyszczenie kanałów. </w:t>
      </w:r>
    </w:p>
    <w:p w14:paraId="18B5A7E7" w14:textId="57ED1C4C" w:rsidR="00E84B75" w:rsidRPr="008E1B9E" w:rsidRDefault="00E84B75" w:rsidP="00ED2B6A">
      <w:pPr>
        <w:numPr>
          <w:ilvl w:val="0"/>
          <w:numId w:val="8"/>
        </w:numPr>
        <w:ind w:left="470" w:hanging="357"/>
      </w:pPr>
      <w:r w:rsidRPr="00E84B75">
        <w:t>Na kanałach wentylacyjnych nawiewnych i wyciągowych należy zamontować przepustnice regulacyjne jednopłaszczyznowe lub wielopłaszczyznowe umożliwiające sprawne przeprowadzenie regulacji instalacji. Na kanałach okrągłych zastosować przepustnice regulacyjne jednopłaszczyznowe, na kanałach prostokątnych przepustnice wielopłaszczyznowe.</w:t>
      </w:r>
    </w:p>
    <w:p w14:paraId="7EFD66FE" w14:textId="6A63BE9E" w:rsidR="00D34423" w:rsidRPr="008E1B9E" w:rsidRDefault="00D34423" w:rsidP="00ED2B6A">
      <w:pPr>
        <w:numPr>
          <w:ilvl w:val="0"/>
          <w:numId w:val="8"/>
        </w:numPr>
        <w:ind w:left="470" w:hanging="357"/>
      </w:pPr>
      <w:r w:rsidRPr="008E1B9E">
        <w:t xml:space="preserve">Należy zapewnić dostęp do otworów rewizyjnych zwłaszcza jeżeli instalacja wentylacji mechanicznej jest montowana </w:t>
      </w:r>
      <w:r w:rsidR="00713BE5">
        <w:br/>
      </w:r>
      <w:r w:rsidRPr="008E1B9E">
        <w:t xml:space="preserve">w suficie podwieszonym. </w:t>
      </w:r>
    </w:p>
    <w:p w14:paraId="5A652C56" w14:textId="77777777" w:rsidR="00D34423" w:rsidRPr="008E1B9E" w:rsidRDefault="00D34423" w:rsidP="00ED2B6A">
      <w:pPr>
        <w:numPr>
          <w:ilvl w:val="0"/>
          <w:numId w:val="8"/>
        </w:numPr>
        <w:ind w:left="470" w:hanging="357"/>
      </w:pPr>
      <w:r w:rsidRPr="008E1B9E">
        <w:t xml:space="preserve">Należy zapewnić dostęp do central wentylacyjnych, nagrzewnic kanałowych, filtrów powietrza, przepustnic regulacyjnych. </w:t>
      </w:r>
    </w:p>
    <w:p w14:paraId="7662C810" w14:textId="08ED9A24" w:rsidR="00D34423" w:rsidRDefault="00D34423" w:rsidP="00ED2B6A">
      <w:pPr>
        <w:numPr>
          <w:ilvl w:val="0"/>
          <w:numId w:val="8"/>
        </w:numPr>
        <w:ind w:left="470" w:hanging="357"/>
      </w:pPr>
      <w:r w:rsidRPr="008E1B9E">
        <w:t>Kanały należy prowadzić zgodnie z projektem. Większe odstępstwa powinny być uzgadniane z projektantem instalacji. Podane wysokości montażu kanałów są wysokościami minimalnymi.</w:t>
      </w:r>
    </w:p>
    <w:p w14:paraId="1E3F029D" w14:textId="3CCFDC7D" w:rsidR="00E84B75" w:rsidRDefault="00E84B75" w:rsidP="00ED2B6A">
      <w:pPr>
        <w:numPr>
          <w:ilvl w:val="0"/>
          <w:numId w:val="8"/>
        </w:numPr>
        <w:ind w:left="470" w:hanging="357"/>
      </w:pPr>
      <w:r w:rsidRPr="00E84B75">
        <w:t>Należy zamontować tłumiki kanałowe tak, aby spełnić wymagania obowiązujących norm i przepisów.</w:t>
      </w:r>
    </w:p>
    <w:p w14:paraId="292F8D6D" w14:textId="77777777" w:rsidR="00713BE5" w:rsidRDefault="00E84B75" w:rsidP="00713BE5">
      <w:pPr>
        <w:numPr>
          <w:ilvl w:val="0"/>
          <w:numId w:val="8"/>
        </w:numPr>
        <w:ind w:left="470" w:hanging="357"/>
      </w:pPr>
      <w:r>
        <w:t>W</w:t>
      </w:r>
      <w:r w:rsidRPr="00E84B75">
        <w:t>szystkie urządzenia wentylacyjne podłączyć do prawidłowo wykonanej instalacji uziemiającej.</w:t>
      </w:r>
    </w:p>
    <w:p w14:paraId="05AC05D8" w14:textId="581C9C13" w:rsidR="006D07C5" w:rsidRDefault="006D07C5" w:rsidP="006D07C5">
      <w:pPr>
        <w:pStyle w:val="Nagwek4"/>
        <w:numPr>
          <w:ilvl w:val="2"/>
          <w:numId w:val="10"/>
        </w:numPr>
        <w:rPr>
          <w:rFonts w:ascii="Arial Narrow" w:hAnsi="Arial Narrow"/>
        </w:rPr>
      </w:pPr>
      <w:r w:rsidRPr="006D07C5">
        <w:rPr>
          <w:rFonts w:ascii="Arial Narrow" w:hAnsi="Arial Narrow"/>
        </w:rPr>
        <w:t>Ogólne wymagania dotyczące wykonania robót.</w:t>
      </w:r>
    </w:p>
    <w:p w14:paraId="3368DA41" w14:textId="77777777" w:rsidR="006D07C5" w:rsidRPr="00DF456B" w:rsidRDefault="006D07C5" w:rsidP="006D07C5">
      <w:pPr>
        <w:spacing w:line="360" w:lineRule="auto"/>
        <w:rPr>
          <w:b/>
          <w:bCs/>
        </w:rPr>
      </w:pPr>
      <w:r w:rsidRPr="00DF456B">
        <w:rPr>
          <w:b/>
          <w:bCs/>
        </w:rPr>
        <w:t>Kwalifikacje instalatora.</w:t>
      </w:r>
    </w:p>
    <w:p w14:paraId="5889BE96" w14:textId="77777777" w:rsidR="006D07C5" w:rsidRPr="00DF456B" w:rsidRDefault="006D07C5" w:rsidP="006D07C5">
      <w:r w:rsidRPr="00DF456B">
        <w:t xml:space="preserve">Prace powinny być wykonywanie wyłącznie przez instalatorów, którzy odbyli odpowiednie szkolenie przeprowadzone przez dostawcę produktów. </w:t>
      </w:r>
    </w:p>
    <w:p w14:paraId="37616B91" w14:textId="77777777" w:rsidR="006D07C5" w:rsidRPr="00DF456B" w:rsidRDefault="006D07C5" w:rsidP="006D07C5"/>
    <w:p w14:paraId="2F6862CF" w14:textId="77777777" w:rsidR="006D07C5" w:rsidRPr="00DF456B" w:rsidRDefault="006D07C5" w:rsidP="006D07C5">
      <w:pPr>
        <w:spacing w:after="60"/>
        <w:rPr>
          <w:b/>
          <w:bCs/>
        </w:rPr>
      </w:pPr>
      <w:r w:rsidRPr="00DF456B">
        <w:rPr>
          <w:b/>
          <w:bCs/>
        </w:rPr>
        <w:t>Wykonanie robót.</w:t>
      </w:r>
    </w:p>
    <w:p w14:paraId="52A35D77" w14:textId="77777777" w:rsidR="006D07C5" w:rsidRPr="00DF456B" w:rsidRDefault="006D07C5" w:rsidP="006D07C5">
      <w:r w:rsidRPr="00DF456B">
        <w:t>W każdym przypadku, o ile to możliwe wykonywanie przewodów i kształtek powinno się odbywać na placu budowy. Wykonane elementy należy instalować od razu. Pomieszczenie przeznaczone do wykonywania przewodów powinno być suche, utrzymywane w czystości i o ile to możliwe w temperaturze powyżej 5</w:t>
      </w:r>
      <w:r>
        <w:sym w:font="Symbol" w:char="F0B0"/>
      </w:r>
      <w:r w:rsidRPr="00DF456B">
        <w:t>C.</w:t>
      </w:r>
    </w:p>
    <w:p w14:paraId="604575E5" w14:textId="77777777" w:rsidR="006D07C5" w:rsidRPr="00DF456B" w:rsidRDefault="006D07C5" w:rsidP="006D07C5">
      <w:pPr>
        <w:spacing w:before="60"/>
      </w:pPr>
      <w:r w:rsidRPr="00DF456B">
        <w:t>W celu poprawnego wykonania przewodów i kształtek w systemie należy stosować oryginalne narzędzia ręczne pochodzące od producenta.</w:t>
      </w:r>
    </w:p>
    <w:p w14:paraId="63C8BFF6" w14:textId="77777777" w:rsidR="006D07C5" w:rsidRDefault="006D07C5" w:rsidP="006D07C5">
      <w:pPr>
        <w:jc w:val="center"/>
        <w:rPr>
          <w:b/>
          <w:bCs/>
        </w:rPr>
      </w:pPr>
    </w:p>
    <w:p w14:paraId="27791E2E" w14:textId="77777777" w:rsidR="006D07C5" w:rsidRPr="00DF456B" w:rsidRDefault="006D07C5" w:rsidP="006D07C5">
      <w:pPr>
        <w:spacing w:after="60"/>
        <w:rPr>
          <w:b/>
          <w:bCs/>
        </w:rPr>
      </w:pPr>
      <w:r w:rsidRPr="00DF456B">
        <w:rPr>
          <w:b/>
          <w:bCs/>
        </w:rPr>
        <w:t>Ocena jakości wykonanych prac</w:t>
      </w:r>
    </w:p>
    <w:p w14:paraId="6C878E12" w14:textId="77777777" w:rsidR="006D07C5" w:rsidRPr="00DF456B" w:rsidRDefault="006D07C5" w:rsidP="006D07C5">
      <w:r w:rsidRPr="00DF456B">
        <w:t>Do sporządzenia takiej oceny należy posłużyć się  listą odbiorczą zamieszczoną w instrukcji dostawcy.</w:t>
      </w:r>
    </w:p>
    <w:p w14:paraId="27622DB2" w14:textId="77777777" w:rsidR="006D07C5" w:rsidRPr="00DF456B" w:rsidRDefault="006D07C5" w:rsidP="006D07C5">
      <w:pPr>
        <w:rPr>
          <w:b/>
        </w:rPr>
      </w:pPr>
    </w:p>
    <w:p w14:paraId="7C7FC187" w14:textId="77777777" w:rsidR="006D07C5" w:rsidRPr="00DF456B" w:rsidRDefault="006D07C5" w:rsidP="006D07C5">
      <w:pPr>
        <w:spacing w:after="60"/>
        <w:rPr>
          <w:b/>
          <w:bCs/>
        </w:rPr>
      </w:pPr>
      <w:r w:rsidRPr="00DF456B">
        <w:rPr>
          <w:b/>
          <w:bCs/>
        </w:rPr>
        <w:t>Czyszczenie przewodów</w:t>
      </w:r>
    </w:p>
    <w:p w14:paraId="104555F6" w14:textId="179DDC76" w:rsidR="00990408" w:rsidRDefault="006D07C5" w:rsidP="00990408">
      <w:r w:rsidRPr="00DF456B">
        <w:t>Płyta dzięki zastosowaniu wzmocnionej tkaniny z włókna szklanego jako powłoki wewnętrznej jest odporna na wielokrotne czyszczenie większością najbardziej agresywnych, a tym samym najbardziej skutecznych metod (np. poprzez szczotkowanie).</w:t>
      </w:r>
    </w:p>
    <w:p w14:paraId="1E1F558A" w14:textId="77777777" w:rsidR="00B8342E" w:rsidRDefault="00B8342E" w:rsidP="00990408"/>
    <w:p w14:paraId="52AA19A5" w14:textId="77777777" w:rsidR="00D34423" w:rsidRPr="008E1B9E" w:rsidRDefault="00D34423" w:rsidP="00C46746">
      <w:pPr>
        <w:pStyle w:val="Nagwek2"/>
      </w:pPr>
      <w:r w:rsidRPr="008E1B9E">
        <w:t>Regulacja instalacji</w:t>
      </w:r>
    </w:p>
    <w:p w14:paraId="62A6A94E" w14:textId="77777777" w:rsidR="00D34423" w:rsidRPr="008E1B9E" w:rsidRDefault="00D34423" w:rsidP="00D34423">
      <w:pPr>
        <w:rPr>
          <w:rFonts w:eastAsia="Arial"/>
        </w:rPr>
      </w:pPr>
      <w:r w:rsidRPr="008E1B9E">
        <w:rPr>
          <w:rFonts w:eastAsia="Arial"/>
        </w:rPr>
        <w:t xml:space="preserve">Regulacja wydajności instalacji wentylacji mechanicznej za pomocą zmiany kąta ustawienia przepustnic oraz za pomocą zmiany stopnia otwarcia zaworów powietrznych. </w:t>
      </w:r>
    </w:p>
    <w:p w14:paraId="2EB9F16D" w14:textId="77777777" w:rsidR="00D9513C" w:rsidRPr="008E1B9E" w:rsidRDefault="00D9513C" w:rsidP="00D34423">
      <w:pPr>
        <w:rPr>
          <w:rFonts w:eastAsia="Arial"/>
        </w:rPr>
      </w:pPr>
    </w:p>
    <w:p w14:paraId="2E6F9F24" w14:textId="05F549A4" w:rsidR="00D34423" w:rsidRPr="008E1B9E" w:rsidRDefault="00D34423" w:rsidP="00C46746">
      <w:pPr>
        <w:pStyle w:val="Nagwek2"/>
      </w:pPr>
      <w:r w:rsidRPr="008E1B9E">
        <w:rPr>
          <w:rFonts w:eastAsia="Arial"/>
        </w:rPr>
        <w:t xml:space="preserve">Eksploatacja i serwis instalacji </w:t>
      </w:r>
    </w:p>
    <w:p w14:paraId="0B38F8EE" w14:textId="77777777" w:rsidR="00D34423" w:rsidRPr="008E1B9E" w:rsidRDefault="00D34423" w:rsidP="00D34423">
      <w:pPr>
        <w:rPr>
          <w:rFonts w:eastAsia="Arial"/>
        </w:rPr>
      </w:pPr>
      <w:r w:rsidRPr="008E1B9E">
        <w:rPr>
          <w:rFonts w:eastAsia="Arial"/>
        </w:rPr>
        <w:t xml:space="preserve">Należy zapewnić stały serwis systemu i urządzeń wentylacyjnych przez wykwalifikowany personel. Serwis powinien być opisany i stanowić dokument obsługi systemu. </w:t>
      </w:r>
    </w:p>
    <w:p w14:paraId="24B544DC" w14:textId="04CCCD13" w:rsidR="00D9513C" w:rsidRDefault="00D34423" w:rsidP="00B8342E">
      <w:pPr>
        <w:pStyle w:val="Normalny1"/>
        <w:spacing w:before="12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Należy okresowo dokonywać czyszczenia kanałów wentylacyjnych (raz w roku), wentylatorów (raz na pół roku)</w:t>
      </w:r>
      <w:r w:rsidR="005C6324">
        <w:rPr>
          <w:rFonts w:ascii="Arial Narrow" w:hAnsi="Arial Narrow" w:cs="Times New Roman"/>
          <w:szCs w:val="24"/>
        </w:rPr>
        <w:t>.</w:t>
      </w:r>
    </w:p>
    <w:p w14:paraId="3FE3F2CC" w14:textId="77777777" w:rsidR="001340F1" w:rsidRPr="00B8342E" w:rsidRDefault="001340F1" w:rsidP="001340F1">
      <w:pPr>
        <w:pStyle w:val="Normalny1"/>
        <w:rPr>
          <w:rFonts w:ascii="Arial Narrow" w:hAnsi="Arial Narrow" w:cs="Times New Roman"/>
          <w:szCs w:val="24"/>
        </w:rPr>
      </w:pPr>
    </w:p>
    <w:p w14:paraId="591F7846" w14:textId="77777777" w:rsidR="00D34423" w:rsidRPr="008E1B9E" w:rsidRDefault="00D34423" w:rsidP="00C46746">
      <w:pPr>
        <w:pStyle w:val="Nagwek2"/>
      </w:pPr>
      <w:r w:rsidRPr="008E1B9E">
        <w:t>Posadowienie urządzeń</w:t>
      </w:r>
    </w:p>
    <w:p w14:paraId="275015A9" w14:textId="2752A11F" w:rsidR="00D34423" w:rsidRPr="008E1B9E" w:rsidRDefault="00D34423" w:rsidP="003E3B65">
      <w:pPr>
        <w:rPr>
          <w:szCs w:val="24"/>
        </w:rPr>
      </w:pPr>
      <w:r w:rsidRPr="008E1B9E">
        <w:rPr>
          <w:rFonts w:eastAsia="Arial"/>
        </w:rPr>
        <w:t>Wszystkie urządzenia objęte niniejszym projektem uzgodniono dla miejsc ich zamontowania przy uwzględnieniu ich wymiarów całkowitych i ciężarów.</w:t>
      </w:r>
      <w:r w:rsidR="003E3B65" w:rsidRPr="008E1B9E">
        <w:rPr>
          <w:rFonts w:eastAsia="Arial"/>
        </w:rPr>
        <w:t xml:space="preserve"> </w:t>
      </w:r>
      <w:r w:rsidRPr="008E1B9E">
        <w:rPr>
          <w:szCs w:val="24"/>
        </w:rPr>
        <w:t>Dla urządzeń powinny zostać przygotowane właściwe elementy nośne /cokoły, fundamenty, konstrukcje itp./. Dla kanałów wentylacyjnych również powinny zostać przygotowane odpowiednie konstrukcje nośne. Do wszystkich urządzeń powinien zostać zapewniony dostęp serwisowy.</w:t>
      </w:r>
    </w:p>
    <w:p w14:paraId="465BCBE9" w14:textId="77777777" w:rsidR="00D34423" w:rsidRPr="008E1B9E" w:rsidRDefault="00D34423" w:rsidP="003B7BD6">
      <w:pPr>
        <w:pStyle w:val="Normalny1"/>
        <w:spacing w:before="12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 xml:space="preserve">Dla wszystkich kanałów powinny zostać wykonane otwory w elementach budowlanych / dach, ściany, stropy.  </w:t>
      </w:r>
    </w:p>
    <w:p w14:paraId="2A1E9AA3" w14:textId="24FF7287" w:rsidR="004D6476" w:rsidRPr="008E1B9E" w:rsidRDefault="004D6476" w:rsidP="004D6476">
      <w:pPr>
        <w:pStyle w:val="Normalny1"/>
        <w:spacing w:before="120"/>
        <w:rPr>
          <w:rFonts w:ascii="Arial Narrow" w:hAnsi="Arial Narrow" w:cs="Times New Roman"/>
          <w:szCs w:val="24"/>
        </w:rPr>
      </w:pPr>
      <w:r>
        <w:rPr>
          <w:rFonts w:ascii="Arial Narrow" w:hAnsi="Arial Narrow" w:cs="Times New Roman"/>
          <w:szCs w:val="24"/>
        </w:rPr>
        <w:t xml:space="preserve">Urządzenia sytuowane na dachu należy posadowić na systemowych elementach wsporczych zgodnie z </w:t>
      </w:r>
      <w:r w:rsidR="006D0E2B">
        <w:rPr>
          <w:rFonts w:ascii="Arial Narrow" w:hAnsi="Arial Narrow" w:cs="Times New Roman"/>
          <w:szCs w:val="24"/>
        </w:rPr>
        <w:t>zaleceniami</w:t>
      </w:r>
      <w:r>
        <w:rPr>
          <w:rFonts w:ascii="Arial Narrow" w:hAnsi="Arial Narrow" w:cs="Times New Roman"/>
          <w:szCs w:val="24"/>
        </w:rPr>
        <w:t xml:space="preserve"> producenta.</w:t>
      </w:r>
    </w:p>
    <w:p w14:paraId="5268CCAE" w14:textId="77777777" w:rsidR="00F371F3" w:rsidRDefault="00F371F3">
      <w:pPr>
        <w:jc w:val="center"/>
        <w:rPr>
          <w:rFonts w:eastAsia="Arial"/>
          <w:szCs w:val="24"/>
        </w:rPr>
      </w:pPr>
      <w:r>
        <w:rPr>
          <w:szCs w:val="24"/>
        </w:rPr>
        <w:br w:type="page"/>
      </w:r>
    </w:p>
    <w:p w14:paraId="4AAA897A" w14:textId="02214BE2" w:rsidR="00D34423" w:rsidRDefault="00D34423" w:rsidP="003B7BD6">
      <w:pPr>
        <w:pStyle w:val="Normalny1"/>
        <w:spacing w:before="12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lastRenderedPageBreak/>
        <w:t>Lokalizacja urządzeń powinna zostać skoordynowana z dokumentacja techniczno-ruchową.</w:t>
      </w:r>
    </w:p>
    <w:p w14:paraId="0B68F360" w14:textId="77777777" w:rsidR="00D34423" w:rsidRPr="008E1B9E" w:rsidRDefault="00D34423" w:rsidP="003B7BD6">
      <w:pPr>
        <w:pStyle w:val="Normalny1"/>
        <w:spacing w:before="12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Należy także przewidzieć odpowiednie uszczelnienie po zakończonym montażu.</w:t>
      </w:r>
    </w:p>
    <w:p w14:paraId="544D6C7C" w14:textId="6CAD3D3B" w:rsidR="00D34423" w:rsidRDefault="00D34423" w:rsidP="00D34423">
      <w:pPr>
        <w:rPr>
          <w:rFonts w:eastAsia="Arial"/>
        </w:rPr>
      </w:pPr>
    </w:p>
    <w:p w14:paraId="5564F1BA" w14:textId="59A6805C" w:rsidR="00CE0447" w:rsidRPr="008E1B9E" w:rsidRDefault="00CE0447" w:rsidP="00C46746">
      <w:pPr>
        <w:pStyle w:val="Nagwek2"/>
      </w:pPr>
      <w:r>
        <w:t xml:space="preserve">Izolacja </w:t>
      </w:r>
      <w:r w:rsidR="00613716">
        <w:t>przewodów wentylacyjnych</w:t>
      </w:r>
    </w:p>
    <w:p w14:paraId="393FF6F7" w14:textId="0C506F5A" w:rsidR="00613716" w:rsidRDefault="00613716" w:rsidP="00CE0447">
      <w:pPr>
        <w:rPr>
          <w:rFonts w:eastAsia="Arial"/>
        </w:rPr>
      </w:pPr>
      <w:r w:rsidRPr="00613716">
        <w:rPr>
          <w:rFonts w:eastAsia="Arial"/>
        </w:rPr>
        <w:t>Wszystkie kanały nawiewne i wywiewne oraz wyrzutowe central wentylacyjnych prowadzonych poza obudową architektoniczną na zewnątrz budynku należy zaizolować matami izolacyjnymi z wełny mineralnej w płaszczu z folii aluminiowej, a następnie pokryć zewnętrznym płaszczem z blachy ocynkowanej w zależności od gabarytów kanału.</w:t>
      </w:r>
    </w:p>
    <w:p w14:paraId="04CC81D4" w14:textId="77777777" w:rsidR="00613716" w:rsidRDefault="00613716" w:rsidP="00CE0447">
      <w:pPr>
        <w:rPr>
          <w:rFonts w:eastAsia="Arial"/>
        </w:rPr>
      </w:pPr>
    </w:p>
    <w:p w14:paraId="4EAE3C96" w14:textId="32B73383" w:rsidR="00CE0447" w:rsidRPr="00CE0447" w:rsidRDefault="00CE0447" w:rsidP="00CE0447">
      <w:pPr>
        <w:rPr>
          <w:rFonts w:eastAsia="Arial"/>
        </w:rPr>
      </w:pPr>
      <w:r w:rsidRPr="00CE0447">
        <w:rPr>
          <w:rFonts w:eastAsia="Arial"/>
        </w:rPr>
        <w:t xml:space="preserve">Montaż mat </w:t>
      </w:r>
      <w:proofErr w:type="spellStart"/>
      <w:r w:rsidRPr="00CE0447">
        <w:rPr>
          <w:rFonts w:eastAsia="Arial"/>
        </w:rPr>
        <w:t>lamelowych</w:t>
      </w:r>
      <w:proofErr w:type="spellEnd"/>
      <w:r w:rsidRPr="00CE0447">
        <w:rPr>
          <w:rFonts w:eastAsia="Arial"/>
        </w:rPr>
        <w:t xml:space="preserve"> należy wykonać za pomocą szpilek mocujących samoprzylepnych lub zastosować maty </w:t>
      </w:r>
      <w:proofErr w:type="spellStart"/>
      <w:r w:rsidRPr="00CE0447">
        <w:rPr>
          <w:rFonts w:eastAsia="Arial"/>
        </w:rPr>
        <w:t>lamelowe</w:t>
      </w:r>
      <w:proofErr w:type="spellEnd"/>
      <w:r w:rsidRPr="00CE0447">
        <w:rPr>
          <w:rFonts w:eastAsia="Arial"/>
        </w:rPr>
        <w:t xml:space="preserve"> </w:t>
      </w:r>
      <w:r>
        <w:rPr>
          <w:rFonts w:eastAsia="Arial"/>
        </w:rPr>
        <w:br/>
      </w:r>
      <w:r w:rsidRPr="00CE0447">
        <w:rPr>
          <w:rFonts w:eastAsia="Arial"/>
        </w:rPr>
        <w:t xml:space="preserve">z fabrycznie nałożoną warstwą kleju na całej powierzchni. Przy stosowaniu szpilek samoprzylepnych należy pamiętać </w:t>
      </w:r>
      <w:r w:rsidR="00A41B73">
        <w:rPr>
          <w:rFonts w:eastAsia="Arial"/>
        </w:rPr>
        <w:br/>
      </w:r>
      <w:r w:rsidRPr="00CE0447">
        <w:rPr>
          <w:rFonts w:eastAsia="Arial"/>
        </w:rPr>
        <w:t xml:space="preserve">o dokładnym oczyszczeniu i „odtłuszczeniu” powierzchni kanału. </w:t>
      </w:r>
    </w:p>
    <w:p w14:paraId="27B577AF" w14:textId="0670B589" w:rsidR="00CE0447" w:rsidRDefault="00CE0447" w:rsidP="00D34423">
      <w:pPr>
        <w:rPr>
          <w:rFonts w:eastAsia="Arial"/>
        </w:rPr>
      </w:pPr>
    </w:p>
    <w:p w14:paraId="2CF1064A" w14:textId="7735DD60" w:rsidR="00CE0447" w:rsidRDefault="00613716" w:rsidP="00D34423">
      <w:pPr>
        <w:rPr>
          <w:rFonts w:eastAsia="Arial"/>
        </w:rPr>
      </w:pPr>
      <w:r w:rsidRPr="00613716">
        <w:rPr>
          <w:rFonts w:eastAsia="Arial"/>
        </w:rPr>
        <w:t>Izolacja przewodów wentylacyjnych powinna spełniać wymagania dotyczące izolacji cieplnej przewodów i komponentów powołane w rozporządzeniu.</w:t>
      </w:r>
    </w:p>
    <w:p w14:paraId="4E205294" w14:textId="744FAF77" w:rsidR="00CE0447" w:rsidRDefault="00CE0447" w:rsidP="00D34423">
      <w:pPr>
        <w:rPr>
          <w:rFonts w:eastAsia="Arial"/>
        </w:rPr>
      </w:pPr>
    </w:p>
    <w:p w14:paraId="300B673C" w14:textId="77777777" w:rsidR="001340F1" w:rsidRDefault="001340F1" w:rsidP="00D34423">
      <w:pPr>
        <w:rPr>
          <w:rFonts w:eastAsia="Arial"/>
        </w:rPr>
      </w:pPr>
    </w:p>
    <w:p w14:paraId="3947BD3E" w14:textId="77777777" w:rsidR="00D34423" w:rsidRPr="008E1B9E" w:rsidRDefault="00D34423" w:rsidP="008E1B9E">
      <w:pPr>
        <w:pStyle w:val="Nagwek1"/>
      </w:pPr>
      <w:bookmarkStart w:id="56" w:name="_Toc404882237"/>
      <w:bookmarkEnd w:id="50"/>
      <w:r w:rsidRPr="008E1B9E">
        <w:t>KONTROLA JAKOŚCI ROBÓT</w:t>
      </w:r>
    </w:p>
    <w:bookmarkEnd w:id="56"/>
    <w:p w14:paraId="1033D875" w14:textId="77777777" w:rsidR="00D34423" w:rsidRPr="008E1B9E" w:rsidRDefault="00D34423" w:rsidP="00C46746">
      <w:pPr>
        <w:pStyle w:val="Nagwek2"/>
      </w:pPr>
      <w:r w:rsidRPr="008E1B9E">
        <w:t>Ogólne zasady kontroli</w:t>
      </w:r>
    </w:p>
    <w:p w14:paraId="3BC44E8C" w14:textId="41F90A16" w:rsidR="00D30668" w:rsidRPr="008E1B9E" w:rsidRDefault="00D30668" w:rsidP="007D7B29">
      <w:pPr>
        <w:spacing w:after="120"/>
        <w:rPr>
          <w:rStyle w:val="StandardowytekstZnak"/>
          <w:rFonts w:ascii="Arial Narrow" w:hAnsi="Arial Narrow"/>
        </w:rPr>
      </w:pPr>
      <w:r w:rsidRPr="00D30668">
        <w:rPr>
          <w:rStyle w:val="StandardowytekstZnak"/>
          <w:rFonts w:ascii="Arial Narrow" w:hAnsi="Arial Narrow"/>
        </w:rPr>
        <w:t xml:space="preserve">Ogólne wymagania dotyczące prowadzenia kontroli jakości robót podano w części O-00.00.00 “Wymagania ogólne” pkt. 6 </w:t>
      </w:r>
      <w:proofErr w:type="spellStart"/>
      <w:r w:rsidRPr="00D30668">
        <w:rPr>
          <w:rStyle w:val="StandardowytekstZnak"/>
          <w:rFonts w:ascii="Arial Narrow" w:hAnsi="Arial Narrow"/>
        </w:rPr>
        <w:t>STWiORB</w:t>
      </w:r>
      <w:proofErr w:type="spellEnd"/>
      <w:r w:rsidRPr="00D30668">
        <w:rPr>
          <w:rStyle w:val="StandardowytekstZnak"/>
          <w:rFonts w:ascii="Arial Narrow" w:hAnsi="Arial Narrow"/>
        </w:rPr>
        <w:t>.</w:t>
      </w:r>
    </w:p>
    <w:p w14:paraId="1736ABB7" w14:textId="77777777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  <w:r w:rsidRPr="008E1B9E">
        <w:rPr>
          <w:szCs w:val="24"/>
        </w:rPr>
        <w:t>Wykonawca pokryje koszty wszelkich prób. Zostaną one przeprowadzone w obecności przedstawicieli Inwestora i Jednostki Projektowej. Zostaną one przeprowadzone zgodnie z obowiązującymi normami i przepisami z ich wyniki zostaną przedstawione w odpowiednich dokumentach zgodnych z normami. Próby będą mogły zostać przeprowadzone jedynie po uprzednim przedłożeniu dokumentów wykonawczych. Wszystkie czynności zostaną przeprowadzone przez pracowników Wykonawcy i na jego odpowiedzialność. Podczas prób Wykonawca będzie zobowiązany do wyeliminowania wszystkich powstałych zakłóceń, elementów instalacji, do usunięcia usterek na swój koszt (materiał i robocizna), wymiany wszystkich uszkodzonych elementów instalacji, do usunięcia usterek związanych z wadliwymi jej elementami. W przypadku uchylania się Wykonawcy do naprawy urządzeń w okresie prób Inwestor ma prawo zlecić wykonania tych prac na koszt i ryzyko nie wywiązującego się za swoich obowiązków Wykonawcy.</w:t>
      </w:r>
    </w:p>
    <w:p w14:paraId="2766446E" w14:textId="77777777" w:rsidR="00D34423" w:rsidRPr="008E1B9E" w:rsidRDefault="00D34423" w:rsidP="003B7BD6">
      <w:pPr>
        <w:pStyle w:val="Normalny1"/>
        <w:spacing w:before="12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 xml:space="preserve">Badania, kontrola działania i odbiór instalacji wentylacji powinny być przeprowadzone zgodnie z „Warunkami technicznymi wykonania i odbioru instalacji wentylacyjnych” </w:t>
      </w:r>
      <w:proofErr w:type="spellStart"/>
      <w:r w:rsidRPr="008E1B9E">
        <w:rPr>
          <w:rFonts w:ascii="Arial Narrow" w:hAnsi="Arial Narrow" w:cs="Times New Roman"/>
          <w:szCs w:val="24"/>
        </w:rPr>
        <w:t>Cobrti</w:t>
      </w:r>
      <w:proofErr w:type="spellEnd"/>
      <w:r w:rsidRPr="008E1B9E">
        <w:rPr>
          <w:rFonts w:ascii="Arial Narrow" w:hAnsi="Arial Narrow" w:cs="Times New Roman"/>
          <w:szCs w:val="24"/>
        </w:rPr>
        <w:t xml:space="preserve"> Instal 2002 r.</w:t>
      </w:r>
    </w:p>
    <w:p w14:paraId="1A9FEC21" w14:textId="03B96FF8" w:rsidR="0015787B" w:rsidRDefault="00D34423" w:rsidP="003B7BD6">
      <w:pPr>
        <w:pStyle w:val="Normalny1"/>
        <w:spacing w:before="12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 xml:space="preserve">Przed przystąpieniem do badań należy dokonać przeglądu zamontowania urządzeń i stwierdzić ich zgodność z projektem. Należy również sprawdzić czystość instalacji, dostępność dla obsługi ze względu na działanie, czyszczenie i konserwacje oraz sprawdzić kompletność dokumentów niezbędnych do eksploatacji instalacji. </w:t>
      </w:r>
    </w:p>
    <w:p w14:paraId="75760E41" w14:textId="475F2E4E" w:rsidR="00D34423" w:rsidRPr="008E1B9E" w:rsidRDefault="00D34423" w:rsidP="003B7BD6">
      <w:pPr>
        <w:pStyle w:val="Normalny1"/>
        <w:spacing w:before="12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Dokumenty te powinny dotyczyć:</w:t>
      </w:r>
    </w:p>
    <w:p w14:paraId="4D0DBD30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podstawowych danych eksploatacyjnych,</w:t>
      </w:r>
    </w:p>
    <w:p w14:paraId="231FB1BB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inwentaryzacji powykonawczej,</w:t>
      </w:r>
    </w:p>
    <w:p w14:paraId="11F21DDD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instrukcje obsługi itp.</w:t>
      </w:r>
    </w:p>
    <w:p w14:paraId="10707357" w14:textId="77777777" w:rsidR="00D34423" w:rsidRPr="008E1B9E" w:rsidRDefault="00D34423" w:rsidP="007A4AF7">
      <w:pPr>
        <w:pStyle w:val="Normalny1"/>
        <w:spacing w:before="6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Podczas próbnego rozruchu urządzeń należy kontrolować:</w:t>
      </w:r>
    </w:p>
    <w:p w14:paraId="45059218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prawidłowość działania silników elektrycznych,</w:t>
      </w:r>
    </w:p>
    <w:p w14:paraId="01C2731F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sprawdzenie wydajności oraz sprężu wentylatorów,</w:t>
      </w:r>
    </w:p>
    <w:p w14:paraId="1BC71BEB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 xml:space="preserve">sprawdzenie wydatków na </w:t>
      </w:r>
      <w:proofErr w:type="spellStart"/>
      <w:r w:rsidRPr="008E1B9E">
        <w:rPr>
          <w:rFonts w:ascii="Arial Narrow" w:hAnsi="Arial Narrow" w:cs="Times New Roman"/>
          <w:spacing w:val="-3"/>
          <w:szCs w:val="24"/>
        </w:rPr>
        <w:t>wywiewnikach</w:t>
      </w:r>
      <w:proofErr w:type="spellEnd"/>
      <w:r w:rsidRPr="008E1B9E">
        <w:rPr>
          <w:rFonts w:ascii="Arial Narrow" w:hAnsi="Arial Narrow" w:cs="Times New Roman"/>
          <w:spacing w:val="-3"/>
          <w:szCs w:val="24"/>
        </w:rPr>
        <w:t>.</w:t>
      </w:r>
    </w:p>
    <w:p w14:paraId="019141A8" w14:textId="6B9A6BE6" w:rsidR="00B01F17" w:rsidRDefault="00B01F17" w:rsidP="00DB4876">
      <w:pPr>
        <w:rPr>
          <w:b/>
          <w:bCs/>
          <w:sz w:val="22"/>
          <w:szCs w:val="28"/>
        </w:rPr>
      </w:pPr>
      <w:bookmarkStart w:id="57" w:name="_Toc404882238"/>
    </w:p>
    <w:p w14:paraId="0E96FFDA" w14:textId="779A9D4B" w:rsidR="00D34423" w:rsidRPr="008E1B9E" w:rsidRDefault="00D34423" w:rsidP="00C46746">
      <w:pPr>
        <w:pStyle w:val="Nagwek2"/>
      </w:pPr>
      <w:r w:rsidRPr="008E1B9E">
        <w:t>Zakres badań prowadzonych w czasie prowadzenia robót</w:t>
      </w:r>
      <w:bookmarkEnd w:id="57"/>
    </w:p>
    <w:p w14:paraId="51E2003F" w14:textId="77777777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  <w:r w:rsidRPr="008E1B9E">
        <w:rPr>
          <w:szCs w:val="24"/>
        </w:rPr>
        <w:t>Przed zakryciem instalacji w obecności Wykonawcy w dniu wyznaczonym przez Inwestora nastąpi sprawdzenie prawidłowości wykonania instalacji.</w:t>
      </w:r>
    </w:p>
    <w:p w14:paraId="6630579D" w14:textId="77777777" w:rsidR="00D34423" w:rsidRPr="008E1B9E" w:rsidRDefault="00D34423" w:rsidP="007A4AF7">
      <w:pPr>
        <w:pStyle w:val="Normalny1"/>
        <w:spacing w:before="6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Badania dotyczyć będą:</w:t>
      </w:r>
    </w:p>
    <w:p w14:paraId="679DFCFF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sprawdzenia zgodności zainstalowanych urządzeń i materiałów ze wskazanymi w umowie z Inwestorem</w:t>
      </w:r>
    </w:p>
    <w:p w14:paraId="32FFB01C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sprawdzenia wykonania instalacji zgodnie ze regułami sztuki budowlanej</w:t>
      </w:r>
    </w:p>
    <w:p w14:paraId="1613E41D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regulacji instalacji do podanych w dokumentacji wydajności. (Z przeprowadzonych regulacji Wykonawca przedstawi protokół).</w:t>
      </w:r>
    </w:p>
    <w:p w14:paraId="1422DA05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pomiaru prędkości powietrza w strefie przebywania ludzi. (Z przeprowadzonych pomiarów Wykonawca przedstawi protokół).</w:t>
      </w:r>
    </w:p>
    <w:p w14:paraId="22687E8C" w14:textId="34D515F9" w:rsidR="00D353BD" w:rsidRPr="0015787B" w:rsidRDefault="00D34423" w:rsidP="00D9513C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pomiarów natężenie hałasu w pomieszczeniach oraz na granicy lokalizacji obiektu. (Z przeprowadzonych pomiarów Wykonawca przedstawi protokół).</w:t>
      </w:r>
    </w:p>
    <w:p w14:paraId="25A1A638" w14:textId="77777777" w:rsidR="00D353BD" w:rsidRPr="008E1B9E" w:rsidRDefault="00D353BD" w:rsidP="00D9513C">
      <w:pPr>
        <w:pStyle w:val="Normalny1"/>
        <w:rPr>
          <w:rFonts w:ascii="Arial Narrow" w:hAnsi="Arial Narrow" w:cs="Times New Roman"/>
          <w:spacing w:val="-3"/>
          <w:szCs w:val="24"/>
        </w:rPr>
      </w:pPr>
    </w:p>
    <w:p w14:paraId="387DE370" w14:textId="79C892EC" w:rsidR="00D34423" w:rsidRPr="00521C85" w:rsidRDefault="00D34423" w:rsidP="00521C85">
      <w:pPr>
        <w:pStyle w:val="Nagwek2"/>
      </w:pPr>
      <w:r w:rsidRPr="008E1B9E">
        <w:lastRenderedPageBreak/>
        <w:t>Rozruch instalacji i uruchomienie</w:t>
      </w:r>
    </w:p>
    <w:p w14:paraId="508B18A0" w14:textId="77777777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  <w:r w:rsidRPr="008E1B9E">
        <w:rPr>
          <w:szCs w:val="24"/>
        </w:rPr>
        <w:t>Rozruch instalacji obejmuje:</w:t>
      </w:r>
    </w:p>
    <w:p w14:paraId="033CA345" w14:textId="77777777" w:rsidR="00D34423" w:rsidRPr="008E1B9E" w:rsidRDefault="00D34423" w:rsidP="00ED2B6A">
      <w:pPr>
        <w:numPr>
          <w:ilvl w:val="0"/>
          <w:numId w:val="9"/>
        </w:numPr>
        <w:autoSpaceDE w:val="0"/>
        <w:autoSpaceDN w:val="0"/>
        <w:adjustRightInd w:val="0"/>
        <w:ind w:left="470" w:hanging="357"/>
        <w:rPr>
          <w:szCs w:val="24"/>
        </w:rPr>
      </w:pPr>
      <w:r w:rsidRPr="008E1B9E">
        <w:rPr>
          <w:szCs w:val="24"/>
        </w:rPr>
        <w:t>programowanie sterowników,</w:t>
      </w:r>
    </w:p>
    <w:p w14:paraId="48504C2F" w14:textId="77777777" w:rsidR="00D34423" w:rsidRPr="008E1B9E" w:rsidRDefault="00D34423" w:rsidP="00ED2B6A">
      <w:pPr>
        <w:numPr>
          <w:ilvl w:val="0"/>
          <w:numId w:val="9"/>
        </w:numPr>
        <w:autoSpaceDE w:val="0"/>
        <w:autoSpaceDN w:val="0"/>
        <w:adjustRightInd w:val="0"/>
        <w:ind w:left="470" w:hanging="357"/>
        <w:rPr>
          <w:szCs w:val="24"/>
        </w:rPr>
      </w:pPr>
      <w:r w:rsidRPr="008E1B9E">
        <w:rPr>
          <w:szCs w:val="24"/>
        </w:rPr>
        <w:t xml:space="preserve">regulację nastaw wszelkich elementów w instalacji, </w:t>
      </w:r>
    </w:p>
    <w:p w14:paraId="4B8770CE" w14:textId="77777777" w:rsidR="00D34423" w:rsidRPr="008E1B9E" w:rsidRDefault="00D34423" w:rsidP="00ED2B6A">
      <w:pPr>
        <w:numPr>
          <w:ilvl w:val="0"/>
          <w:numId w:val="9"/>
        </w:numPr>
        <w:autoSpaceDE w:val="0"/>
        <w:autoSpaceDN w:val="0"/>
        <w:adjustRightInd w:val="0"/>
        <w:ind w:left="470" w:hanging="357"/>
        <w:rPr>
          <w:szCs w:val="24"/>
        </w:rPr>
      </w:pPr>
      <w:r w:rsidRPr="008E1B9E">
        <w:rPr>
          <w:szCs w:val="24"/>
        </w:rPr>
        <w:t>regulację przepływów powietrza,</w:t>
      </w:r>
    </w:p>
    <w:p w14:paraId="25FF757D" w14:textId="77777777" w:rsidR="00D34423" w:rsidRPr="008E1B9E" w:rsidRDefault="00D34423" w:rsidP="00ED2B6A">
      <w:pPr>
        <w:numPr>
          <w:ilvl w:val="0"/>
          <w:numId w:val="9"/>
        </w:numPr>
        <w:autoSpaceDE w:val="0"/>
        <w:autoSpaceDN w:val="0"/>
        <w:adjustRightInd w:val="0"/>
        <w:ind w:left="470" w:hanging="357"/>
        <w:rPr>
          <w:szCs w:val="24"/>
        </w:rPr>
      </w:pPr>
      <w:r w:rsidRPr="008E1B9E">
        <w:rPr>
          <w:szCs w:val="24"/>
        </w:rPr>
        <w:t>sprawdzenie wszystkich blokad, sygnalizacji ręcznego sterowania, pomiarów i zabezpieczeń,</w:t>
      </w:r>
    </w:p>
    <w:p w14:paraId="544B1067" w14:textId="77777777" w:rsidR="00D34423" w:rsidRPr="008E1B9E" w:rsidRDefault="00D34423" w:rsidP="00ED2B6A">
      <w:pPr>
        <w:numPr>
          <w:ilvl w:val="0"/>
          <w:numId w:val="9"/>
        </w:numPr>
        <w:autoSpaceDE w:val="0"/>
        <w:autoSpaceDN w:val="0"/>
        <w:adjustRightInd w:val="0"/>
        <w:ind w:left="470" w:hanging="357"/>
        <w:rPr>
          <w:szCs w:val="24"/>
        </w:rPr>
      </w:pPr>
      <w:r w:rsidRPr="008E1B9E">
        <w:rPr>
          <w:szCs w:val="24"/>
        </w:rPr>
        <w:t>uruchomienie instalacji na 72 godziny bezawaryjnej pracy,</w:t>
      </w:r>
    </w:p>
    <w:p w14:paraId="5EC13102" w14:textId="77777777" w:rsidR="00D34423" w:rsidRPr="008E1B9E" w:rsidRDefault="00D34423" w:rsidP="00ED2B6A">
      <w:pPr>
        <w:numPr>
          <w:ilvl w:val="0"/>
          <w:numId w:val="9"/>
        </w:numPr>
        <w:autoSpaceDE w:val="0"/>
        <w:autoSpaceDN w:val="0"/>
        <w:adjustRightInd w:val="0"/>
        <w:ind w:left="470" w:hanging="357"/>
        <w:rPr>
          <w:szCs w:val="24"/>
        </w:rPr>
      </w:pPr>
      <w:r w:rsidRPr="008E1B9E">
        <w:rPr>
          <w:szCs w:val="24"/>
        </w:rPr>
        <w:t>oddanie instalacji do eksploatacji użytkownikowi wraz z pełną dokumentacją powykonawczą i dokumentacją rozruchową.</w:t>
      </w:r>
    </w:p>
    <w:p w14:paraId="348201A7" w14:textId="77777777" w:rsidR="00D9513C" w:rsidRPr="008E1B9E" w:rsidRDefault="00D9513C" w:rsidP="00D9513C">
      <w:pPr>
        <w:autoSpaceDE w:val="0"/>
        <w:autoSpaceDN w:val="0"/>
        <w:adjustRightInd w:val="0"/>
        <w:rPr>
          <w:szCs w:val="24"/>
        </w:rPr>
      </w:pPr>
    </w:p>
    <w:p w14:paraId="7A863B08" w14:textId="77777777" w:rsidR="00D34423" w:rsidRPr="008E1B9E" w:rsidRDefault="00D34423" w:rsidP="00C46746">
      <w:pPr>
        <w:pStyle w:val="Nagwek2"/>
      </w:pPr>
      <w:r w:rsidRPr="008E1B9E">
        <w:t>Wymagania w zakresie uruchomienia instalacji i urządzeń</w:t>
      </w:r>
    </w:p>
    <w:p w14:paraId="0A939A2B" w14:textId="77777777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  <w:r w:rsidRPr="008E1B9E">
        <w:rPr>
          <w:szCs w:val="24"/>
        </w:rPr>
        <w:t>Uruchomienie instalacji musi się odbywać równolegle z uruchomieniem instalacji elektrycznych i sterowania.</w:t>
      </w:r>
    </w:p>
    <w:p w14:paraId="5B8E2BA0" w14:textId="77777777" w:rsidR="00D9513C" w:rsidRPr="008E1B9E" w:rsidRDefault="00D9513C" w:rsidP="00D34423">
      <w:pPr>
        <w:autoSpaceDE w:val="0"/>
        <w:autoSpaceDN w:val="0"/>
        <w:adjustRightInd w:val="0"/>
        <w:rPr>
          <w:szCs w:val="24"/>
        </w:rPr>
      </w:pPr>
    </w:p>
    <w:p w14:paraId="782C8851" w14:textId="77777777" w:rsidR="00D34423" w:rsidRPr="008E1B9E" w:rsidRDefault="00D34423" w:rsidP="00C46746">
      <w:pPr>
        <w:pStyle w:val="Nagwek2"/>
      </w:pPr>
      <w:r w:rsidRPr="008E1B9E">
        <w:t>Dokumentacja powykonawcza</w:t>
      </w:r>
    </w:p>
    <w:p w14:paraId="5F767A8B" w14:textId="77777777" w:rsidR="00D34423" w:rsidRPr="008E1B9E" w:rsidRDefault="00D34423" w:rsidP="00D34423">
      <w:pPr>
        <w:autoSpaceDE w:val="0"/>
        <w:autoSpaceDN w:val="0"/>
        <w:adjustRightInd w:val="0"/>
        <w:rPr>
          <w:szCs w:val="24"/>
        </w:rPr>
      </w:pPr>
      <w:r w:rsidRPr="008E1B9E">
        <w:rPr>
          <w:szCs w:val="24"/>
        </w:rPr>
        <w:t>Po zakończeniu prac montażowych i odbiorze instalacji należy skompletować dokumentację techniczną ruchową dostarczonych urządzeń, zaktualizować dokumentację wykonawczą instalacji na dokumentację powykonawczą, skompletować protokoły odbiorów częściowych i końcowy</w:t>
      </w:r>
      <w:r w:rsidR="00D9513C" w:rsidRPr="008E1B9E">
        <w:rPr>
          <w:szCs w:val="24"/>
        </w:rPr>
        <w:t xml:space="preserve">. </w:t>
      </w:r>
      <w:r w:rsidRPr="008E1B9E">
        <w:rPr>
          <w:szCs w:val="24"/>
        </w:rPr>
        <w:t>Zebrane dokumenty należy dołączyć do książki eksploatacji urządzeń. Książka ta powinna zostać przekazana wraz z protokółem odbioru końcowego przyszłym użytkownikom instalacji.</w:t>
      </w:r>
    </w:p>
    <w:p w14:paraId="5F480EB8" w14:textId="77777777" w:rsidR="00D9513C" w:rsidRPr="008E1B9E" w:rsidRDefault="00D9513C" w:rsidP="00D34423">
      <w:pPr>
        <w:autoSpaceDE w:val="0"/>
        <w:autoSpaceDN w:val="0"/>
        <w:adjustRightInd w:val="0"/>
        <w:rPr>
          <w:szCs w:val="24"/>
        </w:rPr>
      </w:pPr>
    </w:p>
    <w:p w14:paraId="6A699C15" w14:textId="77777777" w:rsidR="00D34423" w:rsidRPr="008E1B9E" w:rsidRDefault="00D34423" w:rsidP="00C46746">
      <w:pPr>
        <w:pStyle w:val="Nagwek2"/>
      </w:pPr>
      <w:r w:rsidRPr="008E1B9E">
        <w:t>Wytyczne eksploatacji</w:t>
      </w:r>
    </w:p>
    <w:p w14:paraId="7095B967" w14:textId="7735DCFD" w:rsidR="00D34423" w:rsidRDefault="00D34423" w:rsidP="00D34423">
      <w:pPr>
        <w:autoSpaceDE w:val="0"/>
        <w:autoSpaceDN w:val="0"/>
        <w:adjustRightInd w:val="0"/>
        <w:rPr>
          <w:szCs w:val="24"/>
        </w:rPr>
      </w:pPr>
      <w:r w:rsidRPr="008E1B9E">
        <w:rPr>
          <w:szCs w:val="24"/>
        </w:rPr>
        <w:t xml:space="preserve">Warunkiem poprawnej i bezawaryjnej pracy instalacji oraz utrzymania właściwych parametrów jest eksploatacja zgodna </w:t>
      </w:r>
      <w:r w:rsidR="007A4AF7">
        <w:rPr>
          <w:szCs w:val="24"/>
        </w:rPr>
        <w:br/>
      </w:r>
      <w:r w:rsidRPr="008E1B9E">
        <w:rPr>
          <w:szCs w:val="24"/>
        </w:rPr>
        <w:t>z instrukcją obsługi. Instalacja powinna być przekazana pod nadzór fachowych służb eksploatacyjnych, które powinny sprawdzać prawidłowość działania instalacji i wykonywać niezbędne prace konserwacyjne. Podczas eksploatacji należy przestrzegać wymogów zawartych w dokumentacji techniczno-ruchowej, dostarczonej przez producentów poszczególnych urządzeń.</w:t>
      </w:r>
    </w:p>
    <w:p w14:paraId="0F1D2B0A" w14:textId="6AE6082C" w:rsidR="00B01F17" w:rsidRDefault="00B01F17" w:rsidP="00D34423">
      <w:pPr>
        <w:autoSpaceDE w:val="0"/>
        <w:autoSpaceDN w:val="0"/>
        <w:adjustRightInd w:val="0"/>
        <w:rPr>
          <w:szCs w:val="24"/>
        </w:rPr>
      </w:pPr>
    </w:p>
    <w:p w14:paraId="15D46165" w14:textId="77777777" w:rsidR="00B01F17" w:rsidRPr="008E1B9E" w:rsidRDefault="00B01F17" w:rsidP="00D34423">
      <w:pPr>
        <w:autoSpaceDE w:val="0"/>
        <w:autoSpaceDN w:val="0"/>
        <w:adjustRightInd w:val="0"/>
        <w:rPr>
          <w:szCs w:val="24"/>
        </w:rPr>
      </w:pPr>
    </w:p>
    <w:p w14:paraId="0EBA190D" w14:textId="77777777" w:rsidR="002C0919" w:rsidRPr="002C0919" w:rsidRDefault="002C0919" w:rsidP="002C0919">
      <w:pPr>
        <w:keepNext/>
        <w:widowControl w:val="0"/>
        <w:numPr>
          <w:ilvl w:val="0"/>
          <w:numId w:val="10"/>
        </w:numPr>
        <w:pBdr>
          <w:bottom w:val="double" w:sz="6" w:space="1" w:color="767171"/>
        </w:pBdr>
        <w:tabs>
          <w:tab w:val="num" w:pos="360"/>
        </w:tabs>
        <w:suppressAutoHyphens/>
        <w:spacing w:before="240" w:after="240" w:line="360" w:lineRule="auto"/>
        <w:ind w:left="0" w:firstLine="0"/>
        <w:outlineLvl w:val="0"/>
        <w:rPr>
          <w:b/>
          <w:bCs/>
          <w:sz w:val="32"/>
          <w:szCs w:val="40"/>
        </w:rPr>
      </w:pPr>
      <w:r w:rsidRPr="002C0919">
        <w:rPr>
          <w:b/>
          <w:bCs/>
          <w:sz w:val="32"/>
          <w:szCs w:val="40"/>
        </w:rPr>
        <w:t>OBMIAR ROBÓT</w:t>
      </w:r>
    </w:p>
    <w:p w14:paraId="281753A8" w14:textId="77777777" w:rsidR="00D30668" w:rsidRDefault="00D30668" w:rsidP="00D30668">
      <w:pPr>
        <w:spacing w:after="120"/>
        <w:rPr>
          <w:rStyle w:val="StandardowytekstZnak"/>
          <w:rFonts w:ascii="Arial Narrow" w:hAnsi="Arial Narrow"/>
        </w:rPr>
      </w:pPr>
      <w:r w:rsidRPr="00D30668">
        <w:rPr>
          <w:rStyle w:val="StandardowytekstZnak"/>
          <w:rFonts w:ascii="Arial Narrow" w:hAnsi="Arial Narrow"/>
        </w:rPr>
        <w:t xml:space="preserve">Ogólne wymagania dotyczące obmiaru robót podano w części O-00.00.00 “Wymagania ogólne” pkt. 7 </w:t>
      </w:r>
      <w:proofErr w:type="spellStart"/>
      <w:r w:rsidRPr="00D30668">
        <w:rPr>
          <w:rStyle w:val="StandardowytekstZnak"/>
          <w:rFonts w:ascii="Arial Narrow" w:hAnsi="Arial Narrow"/>
        </w:rPr>
        <w:t>STWiORB</w:t>
      </w:r>
      <w:proofErr w:type="spellEnd"/>
      <w:r w:rsidRPr="00D30668">
        <w:rPr>
          <w:rStyle w:val="StandardowytekstZnak"/>
          <w:rFonts w:ascii="Arial Narrow" w:hAnsi="Arial Narrow"/>
        </w:rPr>
        <w:t>.</w:t>
      </w:r>
    </w:p>
    <w:p w14:paraId="3B187D1C" w14:textId="7643F4E8" w:rsidR="002C0919" w:rsidRPr="002C0919" w:rsidRDefault="002C0919" w:rsidP="002C0919">
      <w:r w:rsidRPr="002C0919">
        <w:t>Jednostkami obmiarowymi są:</w:t>
      </w:r>
    </w:p>
    <w:p w14:paraId="17F72630" w14:textId="599378F5" w:rsidR="002A3C69" w:rsidRDefault="002A3C69" w:rsidP="002C0919">
      <w:pPr>
        <w:widowControl w:val="0"/>
        <w:numPr>
          <w:ilvl w:val="1"/>
          <w:numId w:val="5"/>
        </w:numPr>
        <w:suppressAutoHyphens/>
        <w:autoSpaceDE w:val="0"/>
        <w:ind w:left="470" w:hanging="357"/>
        <w:rPr>
          <w:rFonts w:eastAsia="Arial"/>
          <w:spacing w:val="-3"/>
          <w:szCs w:val="24"/>
        </w:rPr>
      </w:pPr>
      <w:r>
        <w:rPr>
          <w:rFonts w:eastAsia="Arial"/>
          <w:spacing w:val="-3"/>
          <w:szCs w:val="24"/>
        </w:rPr>
        <w:t xml:space="preserve">Montaż centrali wentylacyjnych wraz z uruchomieniem, modułów rozgałęźnych </w:t>
      </w:r>
      <w:r w:rsidRPr="002C0919">
        <w:rPr>
          <w:rFonts w:eastAsia="Arial"/>
          <w:spacing w:val="-3"/>
          <w:szCs w:val="24"/>
        </w:rPr>
        <w:t>–</w:t>
      </w:r>
      <w:r>
        <w:rPr>
          <w:rFonts w:eastAsia="Arial"/>
          <w:spacing w:val="-3"/>
          <w:szCs w:val="24"/>
        </w:rPr>
        <w:t xml:space="preserve"> komplet [</w:t>
      </w:r>
      <w:proofErr w:type="spellStart"/>
      <w:r>
        <w:rPr>
          <w:rFonts w:eastAsia="Arial"/>
          <w:spacing w:val="-3"/>
          <w:szCs w:val="24"/>
        </w:rPr>
        <w:t>kpl</w:t>
      </w:r>
      <w:proofErr w:type="spellEnd"/>
      <w:r>
        <w:rPr>
          <w:rFonts w:eastAsia="Arial"/>
          <w:spacing w:val="-3"/>
          <w:szCs w:val="24"/>
        </w:rPr>
        <w:t>],</w:t>
      </w:r>
    </w:p>
    <w:p w14:paraId="21ECFDE9" w14:textId="2B0E2AFA" w:rsidR="002A3C69" w:rsidRDefault="002A3C69" w:rsidP="002C0919">
      <w:pPr>
        <w:widowControl w:val="0"/>
        <w:numPr>
          <w:ilvl w:val="1"/>
          <w:numId w:val="5"/>
        </w:numPr>
        <w:suppressAutoHyphens/>
        <w:autoSpaceDE w:val="0"/>
        <w:ind w:left="470" w:hanging="357"/>
        <w:rPr>
          <w:rFonts w:eastAsia="Arial"/>
          <w:spacing w:val="-3"/>
          <w:szCs w:val="24"/>
        </w:rPr>
      </w:pPr>
      <w:r>
        <w:rPr>
          <w:rFonts w:eastAsia="Arial"/>
          <w:spacing w:val="-3"/>
          <w:szCs w:val="24"/>
        </w:rPr>
        <w:t xml:space="preserve">Wykonanie prób szczelności, przedmuchanie urządzeń azotem, napełnienia instalacji oraz uruchomienia urządzeń </w:t>
      </w:r>
      <w:r w:rsidRPr="002C0919">
        <w:rPr>
          <w:rFonts w:eastAsia="Arial"/>
          <w:spacing w:val="-3"/>
          <w:szCs w:val="24"/>
        </w:rPr>
        <w:t>–</w:t>
      </w:r>
      <w:r>
        <w:rPr>
          <w:rFonts w:eastAsia="Arial"/>
          <w:spacing w:val="-3"/>
          <w:szCs w:val="24"/>
        </w:rPr>
        <w:t xml:space="preserve"> komplet [</w:t>
      </w:r>
      <w:proofErr w:type="spellStart"/>
      <w:r>
        <w:rPr>
          <w:rFonts w:eastAsia="Arial"/>
          <w:spacing w:val="-3"/>
          <w:szCs w:val="24"/>
        </w:rPr>
        <w:t>kpl</w:t>
      </w:r>
      <w:proofErr w:type="spellEnd"/>
      <w:r>
        <w:rPr>
          <w:rFonts w:eastAsia="Arial"/>
          <w:spacing w:val="-3"/>
          <w:szCs w:val="24"/>
        </w:rPr>
        <w:t>],</w:t>
      </w:r>
    </w:p>
    <w:p w14:paraId="35846906" w14:textId="6E9652E6" w:rsidR="002C0919" w:rsidRPr="002C0919" w:rsidRDefault="002C0919" w:rsidP="002C0919">
      <w:pPr>
        <w:widowControl w:val="0"/>
        <w:numPr>
          <w:ilvl w:val="1"/>
          <w:numId w:val="5"/>
        </w:numPr>
        <w:suppressAutoHyphens/>
        <w:autoSpaceDE w:val="0"/>
        <w:ind w:left="470" w:hanging="357"/>
        <w:rPr>
          <w:rFonts w:eastAsia="Arial"/>
          <w:spacing w:val="-3"/>
          <w:szCs w:val="24"/>
        </w:rPr>
      </w:pPr>
      <w:r w:rsidRPr="002C0919">
        <w:rPr>
          <w:rFonts w:eastAsia="Arial"/>
          <w:spacing w:val="-3"/>
          <w:szCs w:val="24"/>
        </w:rPr>
        <w:t xml:space="preserve">Montaż </w:t>
      </w:r>
      <w:r w:rsidR="002A3C69">
        <w:rPr>
          <w:rFonts w:eastAsia="Arial"/>
          <w:spacing w:val="-3"/>
          <w:szCs w:val="24"/>
        </w:rPr>
        <w:t>przewodów</w:t>
      </w:r>
      <w:r w:rsidRPr="002C0919">
        <w:rPr>
          <w:rFonts w:eastAsia="Arial"/>
          <w:spacing w:val="-3"/>
          <w:szCs w:val="24"/>
        </w:rPr>
        <w:t xml:space="preserve"> instalacyjnych – </w:t>
      </w:r>
      <w:r w:rsidR="00521C85">
        <w:rPr>
          <w:rFonts w:eastAsia="Arial"/>
          <w:spacing w:val="-3"/>
          <w:szCs w:val="24"/>
        </w:rPr>
        <w:t>metr kwadratowy [</w:t>
      </w:r>
      <w:r w:rsidRPr="002C0919">
        <w:rPr>
          <w:rFonts w:eastAsia="Arial"/>
          <w:spacing w:val="-3"/>
          <w:szCs w:val="24"/>
        </w:rPr>
        <w:t>m</w:t>
      </w:r>
      <w:r w:rsidR="00521C85">
        <w:rPr>
          <w:rFonts w:eastAsia="Arial"/>
          <w:spacing w:val="-3"/>
          <w:szCs w:val="24"/>
          <w:vertAlign w:val="superscript"/>
        </w:rPr>
        <w:t>2</w:t>
      </w:r>
      <w:r w:rsidR="00521C85">
        <w:rPr>
          <w:rFonts w:eastAsia="Arial"/>
          <w:spacing w:val="-3"/>
          <w:szCs w:val="24"/>
        </w:rPr>
        <w:t>]</w:t>
      </w:r>
      <w:r w:rsidRPr="002C0919">
        <w:rPr>
          <w:rFonts w:eastAsia="Arial"/>
          <w:spacing w:val="-3"/>
          <w:szCs w:val="24"/>
        </w:rPr>
        <w:t>,</w:t>
      </w:r>
    </w:p>
    <w:p w14:paraId="55921496" w14:textId="6AF1F2BF" w:rsidR="00610525" w:rsidRDefault="002C0919" w:rsidP="00610525">
      <w:pPr>
        <w:widowControl w:val="0"/>
        <w:numPr>
          <w:ilvl w:val="1"/>
          <w:numId w:val="5"/>
        </w:numPr>
        <w:suppressAutoHyphens/>
        <w:autoSpaceDE w:val="0"/>
        <w:ind w:left="470" w:hanging="357"/>
        <w:rPr>
          <w:rFonts w:eastAsia="Arial"/>
          <w:spacing w:val="-3"/>
          <w:szCs w:val="24"/>
        </w:rPr>
      </w:pPr>
      <w:r w:rsidRPr="002C0919">
        <w:rPr>
          <w:rFonts w:eastAsia="Arial"/>
          <w:spacing w:val="-3"/>
          <w:szCs w:val="24"/>
        </w:rPr>
        <w:t>Montaż</w:t>
      </w:r>
      <w:r w:rsidR="002A3C69">
        <w:rPr>
          <w:rFonts w:eastAsia="Arial"/>
          <w:spacing w:val="-3"/>
          <w:szCs w:val="24"/>
        </w:rPr>
        <w:t xml:space="preserve"> okapu, tłumików, klap ppoż, przepustnic, nawiewników, wywiewników, zaworów, </w:t>
      </w:r>
      <w:r w:rsidR="005D2AC6">
        <w:rPr>
          <w:rFonts w:eastAsia="Arial"/>
          <w:spacing w:val="-3"/>
          <w:szCs w:val="24"/>
        </w:rPr>
        <w:t xml:space="preserve">anemostatów, czerpni, wyrzutni, </w:t>
      </w:r>
      <w:r w:rsidR="002A3C69">
        <w:rPr>
          <w:rFonts w:eastAsia="Arial"/>
          <w:spacing w:val="-3"/>
          <w:szCs w:val="24"/>
        </w:rPr>
        <w:t xml:space="preserve">agregatów, jednostek wewnętrznych i zewnętrznych, </w:t>
      </w:r>
      <w:r w:rsidRPr="002C0919">
        <w:rPr>
          <w:rFonts w:eastAsia="Arial"/>
          <w:spacing w:val="-3"/>
          <w:szCs w:val="24"/>
        </w:rPr>
        <w:t xml:space="preserve"> </w:t>
      </w:r>
      <w:r w:rsidR="00521C85">
        <w:rPr>
          <w:rFonts w:eastAsia="Arial"/>
          <w:spacing w:val="-3"/>
          <w:szCs w:val="24"/>
        </w:rPr>
        <w:t>– sztuka [</w:t>
      </w:r>
      <w:proofErr w:type="spellStart"/>
      <w:r w:rsidRPr="002C0919">
        <w:rPr>
          <w:rFonts w:eastAsia="Arial"/>
          <w:spacing w:val="-3"/>
          <w:szCs w:val="24"/>
        </w:rPr>
        <w:t>szt</w:t>
      </w:r>
      <w:proofErr w:type="spellEnd"/>
      <w:r w:rsidR="00521C85">
        <w:rPr>
          <w:rFonts w:eastAsia="Arial"/>
          <w:spacing w:val="-3"/>
          <w:szCs w:val="24"/>
        </w:rPr>
        <w:t>]</w:t>
      </w:r>
      <w:r w:rsidR="002A3C69">
        <w:rPr>
          <w:rFonts w:eastAsia="Arial"/>
          <w:spacing w:val="-3"/>
          <w:szCs w:val="24"/>
        </w:rPr>
        <w:t>,</w:t>
      </w:r>
    </w:p>
    <w:p w14:paraId="5823F5A3" w14:textId="41AC26BF" w:rsidR="002A3C69" w:rsidRDefault="002A3C69" w:rsidP="00610525">
      <w:pPr>
        <w:widowControl w:val="0"/>
        <w:numPr>
          <w:ilvl w:val="1"/>
          <w:numId w:val="5"/>
        </w:numPr>
        <w:suppressAutoHyphens/>
        <w:autoSpaceDE w:val="0"/>
        <w:ind w:left="470" w:hanging="357"/>
        <w:rPr>
          <w:rFonts w:eastAsia="Arial"/>
          <w:spacing w:val="-3"/>
          <w:szCs w:val="24"/>
        </w:rPr>
      </w:pPr>
      <w:r>
        <w:rPr>
          <w:rFonts w:eastAsia="Arial"/>
          <w:spacing w:val="-3"/>
          <w:szCs w:val="24"/>
        </w:rPr>
        <w:t xml:space="preserve">Montaż kanałów wentylacyjnych, rurociągów miedzianych, izolacji jednowarstwowej </w:t>
      </w:r>
      <w:r w:rsidRPr="002C0919">
        <w:rPr>
          <w:rFonts w:eastAsia="Arial"/>
          <w:spacing w:val="-3"/>
          <w:szCs w:val="24"/>
        </w:rPr>
        <w:t>–</w:t>
      </w:r>
      <w:r>
        <w:rPr>
          <w:rFonts w:eastAsia="Arial"/>
          <w:spacing w:val="-3"/>
          <w:szCs w:val="24"/>
        </w:rPr>
        <w:t xml:space="preserve"> metr bieżący [mb],</w:t>
      </w:r>
    </w:p>
    <w:p w14:paraId="369D2CC7" w14:textId="70154EF5" w:rsidR="00B8342E" w:rsidRDefault="00B8342E" w:rsidP="00B8342E">
      <w:pPr>
        <w:widowControl w:val="0"/>
        <w:suppressAutoHyphens/>
        <w:autoSpaceDE w:val="0"/>
        <w:rPr>
          <w:rFonts w:eastAsia="Arial"/>
          <w:spacing w:val="-3"/>
          <w:szCs w:val="24"/>
        </w:rPr>
      </w:pPr>
    </w:p>
    <w:p w14:paraId="7C82FF57" w14:textId="77777777" w:rsidR="00D30668" w:rsidRPr="00917233" w:rsidRDefault="00D30668" w:rsidP="00B8342E">
      <w:pPr>
        <w:widowControl w:val="0"/>
        <w:suppressAutoHyphens/>
        <w:autoSpaceDE w:val="0"/>
        <w:rPr>
          <w:rFonts w:eastAsia="Arial"/>
          <w:spacing w:val="-3"/>
          <w:szCs w:val="24"/>
        </w:rPr>
      </w:pPr>
    </w:p>
    <w:p w14:paraId="5D0FD14A" w14:textId="12FCB70E" w:rsidR="00D34423" w:rsidRPr="008E1B9E" w:rsidRDefault="00D34423" w:rsidP="008E1B9E">
      <w:pPr>
        <w:pStyle w:val="Nagwek1"/>
      </w:pPr>
      <w:bookmarkStart w:id="58" w:name="_Toc404882239"/>
      <w:r w:rsidRPr="008E1B9E">
        <w:t>ODBIÓR ROBÓT</w:t>
      </w:r>
      <w:bookmarkEnd w:id="51"/>
      <w:bookmarkEnd w:id="52"/>
      <w:bookmarkEnd w:id="53"/>
      <w:bookmarkEnd w:id="58"/>
    </w:p>
    <w:p w14:paraId="42DCDEB2" w14:textId="77777777" w:rsidR="00D34423" w:rsidRPr="008E1B9E" w:rsidRDefault="00D34423" w:rsidP="00C46746">
      <w:pPr>
        <w:pStyle w:val="Nagwek2"/>
      </w:pPr>
      <w:r w:rsidRPr="008E1B9E">
        <w:t xml:space="preserve">Ogólne zasady </w:t>
      </w:r>
    </w:p>
    <w:p w14:paraId="0E0FC053" w14:textId="40CD1D04" w:rsidR="00D30668" w:rsidRPr="008E1B9E" w:rsidRDefault="00D30668" w:rsidP="007D7B29">
      <w:pPr>
        <w:spacing w:after="120"/>
        <w:rPr>
          <w:rStyle w:val="StandardowytekstZnak"/>
          <w:rFonts w:ascii="Arial Narrow" w:hAnsi="Arial Narrow"/>
        </w:rPr>
      </w:pPr>
      <w:r w:rsidRPr="00D30668">
        <w:rPr>
          <w:rStyle w:val="StandardowytekstZnak"/>
          <w:rFonts w:ascii="Arial Narrow" w:hAnsi="Arial Narrow"/>
        </w:rPr>
        <w:t xml:space="preserve">Ogólne wymagania dotyczące prowadzenia odbioru robót podano w części O-00.00.00 “Wymagania ogólne” pkt. 8 </w:t>
      </w:r>
      <w:proofErr w:type="spellStart"/>
      <w:r w:rsidRPr="00D30668">
        <w:rPr>
          <w:rStyle w:val="StandardowytekstZnak"/>
          <w:rFonts w:ascii="Arial Narrow" w:hAnsi="Arial Narrow"/>
        </w:rPr>
        <w:t>STWiORB</w:t>
      </w:r>
      <w:proofErr w:type="spellEnd"/>
      <w:r w:rsidRPr="00D30668">
        <w:rPr>
          <w:rStyle w:val="StandardowytekstZnak"/>
          <w:rFonts w:ascii="Arial Narrow" w:hAnsi="Arial Narrow"/>
        </w:rPr>
        <w:t>.</w:t>
      </w:r>
    </w:p>
    <w:p w14:paraId="088A98B6" w14:textId="669D899F" w:rsidR="00D34423" w:rsidRPr="008E1B9E" w:rsidRDefault="00D34423" w:rsidP="00D34423">
      <w:pPr>
        <w:pStyle w:val="tekstost"/>
        <w:rPr>
          <w:rFonts w:ascii="Arial Narrow" w:hAnsi="Arial Narrow"/>
          <w:szCs w:val="24"/>
        </w:rPr>
      </w:pPr>
      <w:r w:rsidRPr="008E1B9E">
        <w:rPr>
          <w:rFonts w:ascii="Arial Narrow" w:hAnsi="Arial Narrow"/>
          <w:szCs w:val="24"/>
        </w:rPr>
        <w:t xml:space="preserve">Roboty uznaje się za zgodne z dokumentacją projektową, </w:t>
      </w:r>
      <w:r w:rsidR="00B6792B">
        <w:rPr>
          <w:rStyle w:val="znormal1"/>
          <w:rFonts w:ascii="Arial Narrow" w:hAnsi="Arial Narrow"/>
          <w:sz w:val="20"/>
        </w:rPr>
        <w:t>ST</w:t>
      </w:r>
      <w:r w:rsidR="0009338F" w:rsidRPr="008E1B9E">
        <w:rPr>
          <w:rFonts w:ascii="Arial Narrow" w:hAnsi="Arial Narrow"/>
          <w:szCs w:val="24"/>
        </w:rPr>
        <w:t xml:space="preserve"> </w:t>
      </w:r>
      <w:r w:rsidRPr="008E1B9E">
        <w:rPr>
          <w:rFonts w:ascii="Arial Narrow" w:hAnsi="Arial Narrow"/>
          <w:szCs w:val="24"/>
        </w:rPr>
        <w:t xml:space="preserve">i wymaganiami Inspektora nadzoru, jeżeli wszystkie pomiary i badania (z uwzględnieniem dopuszczalnych tolerancji) wg pkt. 6 </w:t>
      </w:r>
      <w:r w:rsidR="00B6792B">
        <w:rPr>
          <w:rStyle w:val="znormal1"/>
          <w:rFonts w:ascii="Arial Narrow" w:hAnsi="Arial Narrow"/>
          <w:sz w:val="20"/>
        </w:rPr>
        <w:t>ST</w:t>
      </w:r>
      <w:r w:rsidR="0009338F" w:rsidRPr="008E1B9E">
        <w:rPr>
          <w:rFonts w:ascii="Arial Narrow" w:hAnsi="Arial Narrow"/>
          <w:szCs w:val="24"/>
        </w:rPr>
        <w:t xml:space="preserve"> </w:t>
      </w:r>
      <w:r w:rsidRPr="008E1B9E">
        <w:rPr>
          <w:rFonts w:ascii="Arial Narrow" w:hAnsi="Arial Narrow"/>
          <w:szCs w:val="24"/>
        </w:rPr>
        <w:t>dały pozytywny wynik. Wyniki odbiorów materiałów i robót powinny być wpisane do Dziennika Budowy.</w:t>
      </w:r>
    </w:p>
    <w:p w14:paraId="48112AD9" w14:textId="77777777" w:rsidR="00D9513C" w:rsidRPr="008E1B9E" w:rsidRDefault="00D9513C" w:rsidP="00D34423">
      <w:pPr>
        <w:pStyle w:val="tekstost"/>
        <w:rPr>
          <w:rFonts w:ascii="Arial Narrow" w:hAnsi="Arial Narrow"/>
          <w:szCs w:val="24"/>
        </w:rPr>
      </w:pPr>
    </w:p>
    <w:p w14:paraId="55A5B187" w14:textId="77777777" w:rsidR="00D34423" w:rsidRPr="008E1B9E" w:rsidRDefault="00D34423" w:rsidP="00C46746">
      <w:pPr>
        <w:pStyle w:val="Nagwek2"/>
      </w:pPr>
      <w:r w:rsidRPr="008E1B9E">
        <w:t>Odbiór techniczny</w:t>
      </w:r>
    </w:p>
    <w:p w14:paraId="50987B0F" w14:textId="4EA090C3" w:rsidR="00D34423" w:rsidRPr="008E1B9E" w:rsidRDefault="00D34423" w:rsidP="00D34423">
      <w:pPr>
        <w:pStyle w:val="tekstost"/>
        <w:rPr>
          <w:rFonts w:ascii="Arial Narrow" w:hAnsi="Arial Narrow"/>
          <w:szCs w:val="24"/>
        </w:rPr>
      </w:pPr>
      <w:r w:rsidRPr="008E1B9E">
        <w:rPr>
          <w:rFonts w:ascii="Arial Narrow" w:hAnsi="Arial Narrow"/>
          <w:szCs w:val="24"/>
        </w:rPr>
        <w:t xml:space="preserve">Instalacja może być zgłoszona do odbioru po zakończeniu </w:t>
      </w:r>
      <w:r w:rsidR="0009338F">
        <w:rPr>
          <w:rFonts w:ascii="Arial Narrow" w:hAnsi="Arial Narrow"/>
          <w:szCs w:val="24"/>
        </w:rPr>
        <w:t xml:space="preserve">robót </w:t>
      </w:r>
      <w:proofErr w:type="spellStart"/>
      <w:r w:rsidR="0009338F">
        <w:rPr>
          <w:rFonts w:ascii="Arial Narrow" w:hAnsi="Arial Narrow"/>
          <w:szCs w:val="24"/>
        </w:rPr>
        <w:t>instalacyjno</w:t>
      </w:r>
      <w:proofErr w:type="spellEnd"/>
      <w:r w:rsidR="0009338F">
        <w:rPr>
          <w:rFonts w:ascii="Arial Narrow" w:hAnsi="Arial Narrow"/>
          <w:szCs w:val="24"/>
        </w:rPr>
        <w:t xml:space="preserve"> montażowych </w:t>
      </w:r>
      <w:r w:rsidRPr="008E1B9E">
        <w:rPr>
          <w:rFonts w:ascii="Arial Narrow" w:hAnsi="Arial Narrow"/>
          <w:szCs w:val="24"/>
        </w:rPr>
        <w:t xml:space="preserve">i robót budowlanych. </w:t>
      </w:r>
      <w:r w:rsidR="0009338F">
        <w:rPr>
          <w:rFonts w:ascii="Arial Narrow" w:hAnsi="Arial Narrow"/>
          <w:szCs w:val="24"/>
        </w:rPr>
        <w:br/>
      </w:r>
      <w:r w:rsidRPr="008E1B9E">
        <w:rPr>
          <w:rFonts w:ascii="Arial Narrow" w:hAnsi="Arial Narrow"/>
          <w:szCs w:val="24"/>
        </w:rPr>
        <w:t>Z wszystkich prób i testów sporządzić odpowiednie protokoły odbioru.</w:t>
      </w:r>
    </w:p>
    <w:p w14:paraId="083C29C5" w14:textId="77777777" w:rsidR="00F371F3" w:rsidRDefault="00F371F3">
      <w:pPr>
        <w:jc w:val="center"/>
        <w:rPr>
          <w:rFonts w:eastAsia="Arial"/>
          <w:szCs w:val="24"/>
        </w:rPr>
      </w:pPr>
      <w:r>
        <w:rPr>
          <w:szCs w:val="24"/>
        </w:rPr>
        <w:br w:type="page"/>
      </w:r>
    </w:p>
    <w:p w14:paraId="04B5C153" w14:textId="1981162B" w:rsidR="00D34423" w:rsidRPr="008E1B9E" w:rsidRDefault="00D34423" w:rsidP="003B7BD6">
      <w:pPr>
        <w:pStyle w:val="Normalny1"/>
        <w:spacing w:before="12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lastRenderedPageBreak/>
        <w:t>Podczas odbioru wykonać następujące badania:</w:t>
      </w:r>
    </w:p>
    <w:p w14:paraId="4BC63C95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oględziny zewnętrzne, polegające na sprawdzeniu zgodności wykonania instalacji z zatwierdzonym projektem,</w:t>
      </w:r>
    </w:p>
    <w:p w14:paraId="0F0EF926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sprawdzenie wymiarów kanałów i średnic przewodów oraz uzbrojenia na zgodność z zatwierdzonym projektem,</w:t>
      </w:r>
    </w:p>
    <w:p w14:paraId="4C78D230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sprawdzenie zastosowanych do budowy instalacji materiałów.</w:t>
      </w:r>
    </w:p>
    <w:p w14:paraId="52245BCB" w14:textId="2F2D9152" w:rsidR="00D34423" w:rsidRPr="00235BF5" w:rsidRDefault="00D34423" w:rsidP="00235BF5">
      <w:pPr>
        <w:rPr>
          <w:rFonts w:eastAsia="Arial"/>
          <w:szCs w:val="24"/>
        </w:rPr>
      </w:pPr>
      <w:r w:rsidRPr="008E1B9E">
        <w:rPr>
          <w:szCs w:val="24"/>
        </w:rPr>
        <w:t>Do odbioru technicznego Wykonawca przedstawi:</w:t>
      </w:r>
    </w:p>
    <w:p w14:paraId="57E26B36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oświadczenie o zgodności wykonania z projektem budowlanym i dokumentacją powykonawczą,</w:t>
      </w:r>
    </w:p>
    <w:p w14:paraId="2437E91C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protokoły pomiarów przepływów,</w:t>
      </w:r>
    </w:p>
    <w:p w14:paraId="0FF69FA1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protokoły pomiarów hałasu,</w:t>
      </w:r>
    </w:p>
    <w:p w14:paraId="0356AFC5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dokumentację powykonawczą,</w:t>
      </w:r>
    </w:p>
    <w:p w14:paraId="2FA1C899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DTR urządzeń i instrukcję obsługi dla urządzeń i instalacji wraz z instrukcją eksploatacji i konserwacji,</w:t>
      </w:r>
    </w:p>
    <w:p w14:paraId="6C99599D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Dopuszczenia do stosowania w budownictwie wszelkich materiałów użytych przy wykonaniu instalacji (deklaracje zgodności, aprobaty techniczne, dopuszczenia UDT, certyfikaty i dodatkowe dokumenty związane),</w:t>
      </w:r>
    </w:p>
    <w:p w14:paraId="520FD98A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gwarancje i warunki gwarancji.</w:t>
      </w:r>
    </w:p>
    <w:p w14:paraId="45196690" w14:textId="77777777" w:rsidR="00D9513C" w:rsidRPr="008E1B9E" w:rsidRDefault="00D9513C" w:rsidP="00D9513C">
      <w:pPr>
        <w:pStyle w:val="Normalny1"/>
        <w:rPr>
          <w:rFonts w:ascii="Arial Narrow" w:hAnsi="Arial Narrow" w:cs="Times New Roman"/>
          <w:spacing w:val="-3"/>
          <w:szCs w:val="24"/>
        </w:rPr>
      </w:pPr>
    </w:p>
    <w:p w14:paraId="7A807D92" w14:textId="77777777" w:rsidR="00D34423" w:rsidRPr="008E1B9E" w:rsidRDefault="00D34423" w:rsidP="00C46746">
      <w:pPr>
        <w:pStyle w:val="Nagwek2"/>
      </w:pPr>
      <w:r w:rsidRPr="008E1B9E">
        <w:t>Odbiór końcowy</w:t>
      </w:r>
    </w:p>
    <w:p w14:paraId="2E5E5362" w14:textId="23DFD254" w:rsidR="00D34423" w:rsidRPr="008E1B9E" w:rsidRDefault="00D34423" w:rsidP="00D34423">
      <w:pPr>
        <w:pStyle w:val="Tekstpodstawowy"/>
        <w:spacing w:after="0"/>
        <w:rPr>
          <w:szCs w:val="24"/>
        </w:rPr>
      </w:pPr>
      <w:r w:rsidRPr="008E1B9E">
        <w:rPr>
          <w:szCs w:val="24"/>
        </w:rPr>
        <w:t>Odbiorowi końcowemu wg PN-81/B-10725 i PN-91/B-10728</w:t>
      </w:r>
      <w:r w:rsidR="0098327B">
        <w:rPr>
          <w:szCs w:val="24"/>
        </w:rPr>
        <w:t xml:space="preserve"> </w:t>
      </w:r>
      <w:r w:rsidR="0098327B">
        <w:rPr>
          <w:rStyle w:val="znormal1"/>
          <w:rFonts w:ascii="Arial Narrow" w:hAnsi="Arial Narrow"/>
          <w:sz w:val="20"/>
          <w:szCs w:val="22"/>
        </w:rPr>
        <w:t>lub równoważnych</w:t>
      </w:r>
      <w:r w:rsidRPr="008E1B9E">
        <w:rPr>
          <w:szCs w:val="24"/>
        </w:rPr>
        <w:t xml:space="preserve"> podlega:</w:t>
      </w:r>
    </w:p>
    <w:p w14:paraId="73B1AE7D" w14:textId="77777777" w:rsidR="00D34423" w:rsidRPr="008E1B9E" w:rsidRDefault="00D34423" w:rsidP="00ED2B6A">
      <w:pPr>
        <w:pStyle w:val="Normalny1"/>
        <w:numPr>
          <w:ilvl w:val="1"/>
          <w:numId w:val="5"/>
        </w:numPr>
        <w:tabs>
          <w:tab w:val="clear" w:pos="1440"/>
        </w:tabs>
        <w:ind w:left="470" w:hanging="357"/>
        <w:rPr>
          <w:rFonts w:ascii="Arial Narrow" w:hAnsi="Arial Narrow" w:cs="Times New Roman"/>
          <w:spacing w:val="-3"/>
          <w:szCs w:val="24"/>
        </w:rPr>
      </w:pPr>
      <w:r w:rsidRPr="008E1B9E">
        <w:rPr>
          <w:rFonts w:ascii="Arial Narrow" w:hAnsi="Arial Narrow" w:cs="Times New Roman"/>
          <w:spacing w:val="-3"/>
          <w:szCs w:val="24"/>
        </w:rPr>
        <w:t>sprawdzenie kompletności dokumentacji do odbioru technicznego końcowego.</w:t>
      </w:r>
    </w:p>
    <w:p w14:paraId="027FF417" w14:textId="6A9B167D" w:rsidR="00D34423" w:rsidRPr="008E1B9E" w:rsidRDefault="00D34423" w:rsidP="00BC7C70">
      <w:pPr>
        <w:pStyle w:val="Normalny1"/>
        <w:spacing w:before="6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Wyniki przeprowadzonych badań podczas odbioru powinny być ujęte w formie protokołu, szczegółowo omówione, wpisane do dziennika budowy i podpisane przez nadzór techniczny oraz członków komisji przeprowadzającej badania.</w:t>
      </w:r>
    </w:p>
    <w:p w14:paraId="01C3C172" w14:textId="5ABAA442" w:rsidR="00D34423" w:rsidRPr="008E1B9E" w:rsidRDefault="00D34423" w:rsidP="00BC7C70">
      <w:pPr>
        <w:pStyle w:val="Normalny1"/>
        <w:spacing w:before="6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 xml:space="preserve">Wyniki badań przeprowadzonych podczas odbioru końcowego należy uznać za dokładne, jeżeli wszystkie wymagania zostały spełnione. </w:t>
      </w:r>
    </w:p>
    <w:p w14:paraId="4DE0D089" w14:textId="77777777" w:rsidR="00D34423" w:rsidRPr="008E1B9E" w:rsidRDefault="00D34423" w:rsidP="00BC7C70">
      <w:pPr>
        <w:pStyle w:val="Normalny1"/>
        <w:spacing w:before="6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Jeżeli któreś z wymagań przy odbiorze technicznym końcowym nie zostało spełnione, należy ocenić jego wpływ na stopień sprawności działania przewodu i w zależności od tego określić konieczne dalsze postępowanie.</w:t>
      </w:r>
    </w:p>
    <w:p w14:paraId="44AD095B" w14:textId="2AC69CC6" w:rsidR="00D34423" w:rsidRPr="008E1B9E" w:rsidRDefault="00D34423" w:rsidP="00BC7C70">
      <w:pPr>
        <w:pStyle w:val="Normalny1"/>
        <w:spacing w:before="60"/>
        <w:rPr>
          <w:rFonts w:ascii="Arial Narrow" w:hAnsi="Arial Narrow" w:cs="Times New Roman"/>
          <w:szCs w:val="24"/>
        </w:rPr>
      </w:pPr>
      <w:r w:rsidRPr="008E1B9E">
        <w:rPr>
          <w:rFonts w:ascii="Arial Narrow" w:hAnsi="Arial Narrow" w:cs="Times New Roman"/>
          <w:szCs w:val="24"/>
        </w:rPr>
        <w:t>Przy odbiorze instalacji wentylacji oraz chłodzącej należy przedstawić, co najmniej następujące dokumenty:</w:t>
      </w:r>
    </w:p>
    <w:p w14:paraId="3D4CC858" w14:textId="77777777" w:rsidR="00D34423" w:rsidRPr="008E1B9E" w:rsidRDefault="00D34423" w:rsidP="00ED2B6A">
      <w:pPr>
        <w:pStyle w:val="Lista2"/>
        <w:numPr>
          <w:ilvl w:val="0"/>
          <w:numId w:val="4"/>
        </w:numPr>
        <w:tabs>
          <w:tab w:val="clear" w:pos="1236"/>
        </w:tabs>
        <w:ind w:left="470" w:hanging="357"/>
        <w:rPr>
          <w:szCs w:val="24"/>
        </w:rPr>
      </w:pPr>
      <w:r w:rsidRPr="008E1B9E">
        <w:rPr>
          <w:szCs w:val="24"/>
        </w:rPr>
        <w:t>Dokumentacja powykonawcza,</w:t>
      </w:r>
    </w:p>
    <w:p w14:paraId="45AE9B1B" w14:textId="77777777" w:rsidR="00D34423" w:rsidRPr="008E1B9E" w:rsidRDefault="00D34423" w:rsidP="00ED2B6A">
      <w:pPr>
        <w:pStyle w:val="Lista2"/>
        <w:numPr>
          <w:ilvl w:val="0"/>
          <w:numId w:val="4"/>
        </w:numPr>
        <w:tabs>
          <w:tab w:val="clear" w:pos="1236"/>
        </w:tabs>
        <w:ind w:left="470" w:hanging="357"/>
        <w:rPr>
          <w:szCs w:val="24"/>
        </w:rPr>
      </w:pPr>
      <w:r w:rsidRPr="008E1B9E">
        <w:rPr>
          <w:szCs w:val="24"/>
        </w:rPr>
        <w:t>Dziennik budowy,</w:t>
      </w:r>
    </w:p>
    <w:p w14:paraId="56812B0E" w14:textId="77777777" w:rsidR="00D34423" w:rsidRPr="008E1B9E" w:rsidRDefault="00D34423" w:rsidP="00ED2B6A">
      <w:pPr>
        <w:pStyle w:val="Lista2"/>
        <w:numPr>
          <w:ilvl w:val="0"/>
          <w:numId w:val="4"/>
        </w:numPr>
        <w:tabs>
          <w:tab w:val="clear" w:pos="1236"/>
        </w:tabs>
        <w:ind w:left="470" w:hanging="357"/>
        <w:rPr>
          <w:szCs w:val="24"/>
        </w:rPr>
      </w:pPr>
      <w:r w:rsidRPr="008E1B9E">
        <w:rPr>
          <w:szCs w:val="24"/>
        </w:rPr>
        <w:t>Atesty i zaświadczenia,</w:t>
      </w:r>
    </w:p>
    <w:p w14:paraId="345DA688" w14:textId="77777777" w:rsidR="00D34423" w:rsidRPr="008E1B9E" w:rsidRDefault="00D34423" w:rsidP="00ED2B6A">
      <w:pPr>
        <w:pStyle w:val="Lista2"/>
        <w:numPr>
          <w:ilvl w:val="0"/>
          <w:numId w:val="4"/>
        </w:numPr>
        <w:tabs>
          <w:tab w:val="clear" w:pos="1236"/>
        </w:tabs>
        <w:ind w:left="470" w:hanging="357"/>
        <w:rPr>
          <w:szCs w:val="24"/>
        </w:rPr>
      </w:pPr>
      <w:r w:rsidRPr="008E1B9E">
        <w:rPr>
          <w:szCs w:val="24"/>
        </w:rPr>
        <w:t>Protokoły odbiorów częściowych dla tych elementów instalacji, które po zakończeniu robót budowlanych zostały zakryte.</w:t>
      </w:r>
    </w:p>
    <w:p w14:paraId="07CA7F35" w14:textId="294739E1" w:rsidR="00D34423" w:rsidRDefault="00D34423" w:rsidP="00D34423">
      <w:pPr>
        <w:pStyle w:val="Lista2"/>
        <w:ind w:left="0" w:firstLine="0"/>
        <w:rPr>
          <w:szCs w:val="24"/>
        </w:rPr>
      </w:pPr>
    </w:p>
    <w:p w14:paraId="2C843EB6" w14:textId="77777777" w:rsidR="00B645BD" w:rsidRPr="008E1B9E" w:rsidRDefault="00B645BD" w:rsidP="00D34423">
      <w:pPr>
        <w:pStyle w:val="Lista2"/>
        <w:ind w:left="0" w:firstLine="0"/>
        <w:rPr>
          <w:szCs w:val="24"/>
        </w:rPr>
      </w:pPr>
    </w:p>
    <w:p w14:paraId="7E7ED8E2" w14:textId="77777777" w:rsidR="00D34423" w:rsidRPr="008E1B9E" w:rsidRDefault="00D34423" w:rsidP="008E1B9E">
      <w:pPr>
        <w:pStyle w:val="Nagwek1"/>
      </w:pPr>
      <w:bookmarkStart w:id="59" w:name="_Toc205356915"/>
      <w:bookmarkStart w:id="60" w:name="_Toc404882242"/>
      <w:r w:rsidRPr="008E1B9E">
        <w:t>PODSTAWA PŁATNOŚCI</w:t>
      </w:r>
      <w:bookmarkEnd w:id="59"/>
      <w:bookmarkEnd w:id="60"/>
    </w:p>
    <w:p w14:paraId="3118D88F" w14:textId="57351073" w:rsidR="007D7B29" w:rsidRDefault="00D30668" w:rsidP="007D7B29">
      <w:bookmarkStart w:id="61" w:name="_Toc416830707"/>
      <w:bookmarkStart w:id="62" w:name="_Toc107974898"/>
      <w:bookmarkStart w:id="63" w:name="_Toc404882245"/>
      <w:bookmarkEnd w:id="54"/>
      <w:bookmarkEnd w:id="55"/>
      <w:r w:rsidRPr="00D30668">
        <w:rPr>
          <w:bCs/>
          <w:szCs w:val="24"/>
        </w:rPr>
        <w:t xml:space="preserve">Ogólne ustalenia dotyczące podstawy płatności podano w części O-00.00.00 “Wymagania ogólne” pkt. 9 </w:t>
      </w:r>
      <w:proofErr w:type="spellStart"/>
      <w:r w:rsidRPr="00D30668">
        <w:rPr>
          <w:bCs/>
          <w:szCs w:val="24"/>
        </w:rPr>
        <w:t>STWiORB</w:t>
      </w:r>
      <w:proofErr w:type="spellEnd"/>
      <w:r w:rsidRPr="00D30668">
        <w:rPr>
          <w:bCs/>
          <w:szCs w:val="24"/>
        </w:rPr>
        <w:t>.</w:t>
      </w:r>
    </w:p>
    <w:p w14:paraId="36384F4E" w14:textId="29C4F833" w:rsidR="00B645BD" w:rsidRDefault="00B645BD" w:rsidP="007D7B29"/>
    <w:p w14:paraId="04729000" w14:textId="77777777" w:rsidR="00D30668" w:rsidRPr="008E1B9E" w:rsidRDefault="00D30668" w:rsidP="007D7B29"/>
    <w:bookmarkEnd w:id="61"/>
    <w:bookmarkEnd w:id="62"/>
    <w:bookmarkEnd w:id="63"/>
    <w:p w14:paraId="2138ACC2" w14:textId="3AABD32E" w:rsidR="00D34423" w:rsidRDefault="00E66505" w:rsidP="008E1B9E">
      <w:pPr>
        <w:pStyle w:val="Nagwek1"/>
      </w:pPr>
      <w:r>
        <w:t>PRZEPISY ZWIĄZANE</w:t>
      </w:r>
    </w:p>
    <w:p w14:paraId="06ED1244" w14:textId="77777777" w:rsidR="00B55627" w:rsidRPr="002E0136" w:rsidRDefault="00B55627" w:rsidP="00B55627">
      <w:proofErr w:type="gramStart"/>
      <w:r w:rsidRPr="002E0136">
        <w:t>Nie wymienienie</w:t>
      </w:r>
      <w:proofErr w:type="gramEnd"/>
      <w:r w:rsidRPr="002E0136">
        <w:t xml:space="preserve"> tytułu jakiejkolwiek dziedziny, grupy, podgrupy czy normy nie zwalnia Wykonawcy od obowiązku stosowania wymogów określonych prawem polskim. Wykonawca będzie przestrzegał praw autorskich i patentowych. Jest zobowiązany do odpowiedzialności za spełnienie wszystkich wymagań prawnych w odniesieniu do używanych opatentowanych urządzeń lub metod.</w:t>
      </w:r>
    </w:p>
    <w:p w14:paraId="6AA99604" w14:textId="77777777" w:rsidR="00B55627" w:rsidRPr="00B55627" w:rsidRDefault="00B55627" w:rsidP="00B55627"/>
    <w:p w14:paraId="3A87DAFC" w14:textId="6F345BE2" w:rsidR="00B645BD" w:rsidRPr="00B645BD" w:rsidRDefault="00B645BD" w:rsidP="00C46746">
      <w:pPr>
        <w:pStyle w:val="Nagwek2"/>
        <w:rPr>
          <w:rStyle w:val="normalzal91"/>
          <w:rFonts w:ascii="Arial Narrow" w:hAnsi="Arial Narrow"/>
          <w:color w:val="auto"/>
          <w:szCs w:val="28"/>
        </w:rPr>
      </w:pPr>
      <w:bookmarkStart w:id="64" w:name="_Toc107974901"/>
      <w:r w:rsidRPr="00B645BD">
        <w:rPr>
          <w:rStyle w:val="normalzal91"/>
          <w:rFonts w:ascii="Arial Narrow" w:hAnsi="Arial Narrow"/>
          <w:color w:val="auto"/>
          <w:szCs w:val="28"/>
        </w:rPr>
        <w:t>Normy</w:t>
      </w:r>
    </w:p>
    <w:p w14:paraId="16485AE8" w14:textId="2DE16260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PN-B-02151-2:2018-01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>Akustyka budowlana. Ochrona przed hałasem pomieszczeń w budynkach. Część 2: Wymagania dotyczące dopuszczalnego poziomu dźwięku w pomieszczeniach.</w:t>
      </w:r>
    </w:p>
    <w:p w14:paraId="70D4343F" w14:textId="77777777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12792:2006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>Wentylacja budynków – Symbole, terminologia i oznaczenia na rysunkach</w:t>
      </w:r>
    </w:p>
    <w:p w14:paraId="17E5370C" w14:textId="68669B04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1505:2001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>Wentylacja budynków – Przewody proste i kształtki wentylacyjne z blachy o przekroju prostokątnym. Wymiary</w:t>
      </w:r>
    </w:p>
    <w:p w14:paraId="4F7D7909" w14:textId="4D955733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1506:2007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>Wentylacja budynków – Przewody proste i kształtki wentylacyjne z blachy</w:t>
      </w:r>
      <w:r w:rsidR="00B645BD">
        <w:rPr>
          <w:rStyle w:val="normalzal91"/>
          <w:rFonts w:ascii="Arial Narrow" w:hAnsi="Arial Narrow"/>
          <w:sz w:val="20"/>
          <w:szCs w:val="24"/>
        </w:rPr>
        <w:t xml:space="preserve"> </w:t>
      </w:r>
      <w:r w:rsidRPr="008E1B9E">
        <w:rPr>
          <w:rStyle w:val="normalzal91"/>
          <w:rFonts w:ascii="Arial Narrow" w:hAnsi="Arial Narrow"/>
          <w:sz w:val="20"/>
          <w:szCs w:val="24"/>
        </w:rPr>
        <w:t>o przekroju kołowym. Wymiary</w:t>
      </w:r>
    </w:p>
    <w:p w14:paraId="1B993885" w14:textId="77777777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1507:2007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>Wentylacja budynków – Przewody wentylacyjne z blachy o przekroju prostokątnym. Wymagania dotyczące wytrzymałości i szczelności</w:t>
      </w:r>
    </w:p>
    <w:p w14:paraId="601A0F85" w14:textId="77777777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1751:2014-03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>Wentylacja budynków – Urządzenia wentylacyjne końcowe. Badania aerodynamiczne przepustnic regulacyjnych i zamykających</w:t>
      </w:r>
    </w:p>
    <w:p w14:paraId="62D24CE9" w14:textId="77777777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1886:2008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>Wentylacja budynków – Centrale wentylacyjne i klimatyzacyjne. Właściwości mechaniczne.</w:t>
      </w:r>
    </w:p>
    <w:p w14:paraId="38DD808E" w14:textId="77777777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lastRenderedPageBreak/>
        <w:t>PN-EN 12097:2007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>Wentylacja budynków – Sieć przewodów. Wymagania dotyczące elementów składowych sieci przewodów ułatwiających konserwację sieci przewodów</w:t>
      </w:r>
    </w:p>
    <w:p w14:paraId="321DE370" w14:textId="77777777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12236:2003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>Wentylacja budynków – Podwieszenia i podpory przewodów wentylacyjnych. Wymagania wytrzymałościowe.</w:t>
      </w:r>
    </w:p>
    <w:p w14:paraId="3FAB14CE" w14:textId="337A021B" w:rsidR="00D34423" w:rsidRPr="008E1B9E" w:rsidRDefault="00D34423" w:rsidP="001F0C83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12337:2005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 xml:space="preserve">Wentylacja budynków – Sieć przewodów. Wytrzymałość i szczelność przewodów </w:t>
      </w:r>
      <w:r w:rsidR="005C6324">
        <w:rPr>
          <w:rStyle w:val="normalzal91"/>
          <w:rFonts w:ascii="Arial Narrow" w:hAnsi="Arial Narrow"/>
          <w:sz w:val="20"/>
          <w:szCs w:val="24"/>
        </w:rPr>
        <w:br/>
      </w:r>
      <w:r w:rsidRPr="008E1B9E">
        <w:rPr>
          <w:rStyle w:val="normalzal91"/>
          <w:rFonts w:ascii="Arial Narrow" w:hAnsi="Arial Narrow"/>
          <w:sz w:val="20"/>
          <w:szCs w:val="24"/>
        </w:rPr>
        <w:t>z blachy o przekroju kołowym.</w:t>
      </w:r>
    </w:p>
    <w:p w14:paraId="214A09DD" w14:textId="0726967F" w:rsidR="00D34423" w:rsidRPr="008E1B9E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12238:2008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 xml:space="preserve">Wentylacja budynków – Elementy końcowe. Badania aerodynamiczne i wzorcowanie </w:t>
      </w:r>
      <w:r w:rsidR="00B645BD">
        <w:rPr>
          <w:rStyle w:val="normalzal91"/>
          <w:rFonts w:ascii="Arial Narrow" w:hAnsi="Arial Narrow"/>
          <w:sz w:val="20"/>
          <w:szCs w:val="24"/>
        </w:rPr>
        <w:br/>
      </w:r>
      <w:r w:rsidRPr="008E1B9E">
        <w:rPr>
          <w:rStyle w:val="normalzal91"/>
          <w:rFonts w:ascii="Arial Narrow" w:hAnsi="Arial Narrow"/>
          <w:sz w:val="20"/>
          <w:szCs w:val="24"/>
        </w:rPr>
        <w:t>w zakresie zastosowań strumieniowego przepływu powietrza.</w:t>
      </w:r>
    </w:p>
    <w:p w14:paraId="4EF37676" w14:textId="03433691" w:rsidR="00D34423" w:rsidRDefault="00D34423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PN-EN 12239:2002</w:t>
      </w:r>
      <w:r w:rsidRPr="008E1B9E">
        <w:rPr>
          <w:rStyle w:val="normalzal91"/>
          <w:rFonts w:ascii="Arial Narrow" w:hAnsi="Arial Narrow"/>
          <w:sz w:val="20"/>
          <w:szCs w:val="24"/>
        </w:rPr>
        <w:tab/>
        <w:t xml:space="preserve">Wentylacja budynków – Elementy końcowe. Badania aerodynamiczne i wzorcowanie </w:t>
      </w:r>
      <w:r w:rsidR="00B645BD">
        <w:rPr>
          <w:rStyle w:val="normalzal91"/>
          <w:rFonts w:ascii="Arial Narrow" w:hAnsi="Arial Narrow"/>
          <w:sz w:val="20"/>
          <w:szCs w:val="24"/>
        </w:rPr>
        <w:br/>
      </w:r>
      <w:r w:rsidRPr="008E1B9E">
        <w:rPr>
          <w:rStyle w:val="normalzal91"/>
          <w:rFonts w:ascii="Arial Narrow" w:hAnsi="Arial Narrow"/>
          <w:sz w:val="20"/>
          <w:szCs w:val="24"/>
        </w:rPr>
        <w:t>w zakresie zastosowań wyporowego przepływu powietrza.</w:t>
      </w:r>
    </w:p>
    <w:p w14:paraId="4490FFDD" w14:textId="600E38E9" w:rsidR="00E46C56" w:rsidRDefault="00E46C56" w:rsidP="00E66505">
      <w:pPr>
        <w:pStyle w:val="Normalny1"/>
        <w:ind w:left="2835" w:hanging="2835"/>
        <w:rPr>
          <w:rStyle w:val="znormal1"/>
          <w:rFonts w:ascii="Arial Narrow" w:hAnsi="Arial Narrow" w:cs="Times New Roman"/>
          <w:sz w:val="20"/>
          <w:szCs w:val="22"/>
        </w:rPr>
      </w:pPr>
      <w:r w:rsidRPr="00E46C56">
        <w:rPr>
          <w:rStyle w:val="znormal1"/>
          <w:rFonts w:ascii="Arial Narrow" w:hAnsi="Arial Narrow" w:cs="Times New Roman"/>
          <w:sz w:val="20"/>
          <w:szCs w:val="22"/>
        </w:rPr>
        <w:t>PN-EN 1505:2001</w:t>
      </w:r>
      <w:r>
        <w:rPr>
          <w:rStyle w:val="znormal1"/>
          <w:rFonts w:ascii="Arial Narrow" w:hAnsi="Arial Narrow" w:cs="Times New Roman"/>
          <w:sz w:val="20"/>
          <w:szCs w:val="22"/>
        </w:rPr>
        <w:tab/>
      </w:r>
      <w:r w:rsidRPr="00E46C56">
        <w:rPr>
          <w:rStyle w:val="znormal1"/>
          <w:rFonts w:ascii="Arial Narrow" w:hAnsi="Arial Narrow" w:cs="Times New Roman"/>
          <w:sz w:val="20"/>
          <w:szCs w:val="22"/>
        </w:rPr>
        <w:t xml:space="preserve">Wentylacja budynków -- Przewody proste i kształtki wentylacyjne z blachy o przekroju prostokątnym </w:t>
      </w:r>
      <w:r w:rsidR="00F160DB">
        <w:rPr>
          <w:rStyle w:val="znormal1"/>
          <w:rFonts w:ascii="Arial Narrow" w:hAnsi="Arial Narrow" w:cs="Times New Roman"/>
          <w:sz w:val="20"/>
          <w:szCs w:val="22"/>
        </w:rPr>
        <w:t>–</w:t>
      </w:r>
      <w:r w:rsidRPr="00E46C56">
        <w:rPr>
          <w:rStyle w:val="znormal1"/>
          <w:rFonts w:ascii="Arial Narrow" w:hAnsi="Arial Narrow" w:cs="Times New Roman"/>
          <w:sz w:val="20"/>
          <w:szCs w:val="22"/>
        </w:rPr>
        <w:t xml:space="preserve"> Wymiary</w:t>
      </w:r>
    </w:p>
    <w:p w14:paraId="4542FAD1" w14:textId="62158209" w:rsidR="00F160DB" w:rsidRDefault="00F160DB" w:rsidP="00E66505">
      <w:pPr>
        <w:pStyle w:val="Normalny1"/>
        <w:ind w:left="2835" w:hanging="2835"/>
        <w:rPr>
          <w:rStyle w:val="normalzal91"/>
          <w:rFonts w:ascii="Arial Narrow" w:hAnsi="Arial Narrow"/>
          <w:sz w:val="20"/>
          <w:szCs w:val="24"/>
        </w:rPr>
      </w:pPr>
      <w:r w:rsidRPr="00F160DB">
        <w:rPr>
          <w:rStyle w:val="normalzal91"/>
          <w:rFonts w:ascii="Arial Narrow" w:hAnsi="Arial Narrow"/>
          <w:sz w:val="20"/>
          <w:szCs w:val="24"/>
        </w:rPr>
        <w:t>PN-EN 12220:2001</w:t>
      </w:r>
      <w:r>
        <w:rPr>
          <w:rStyle w:val="normalzal91"/>
          <w:rFonts w:ascii="Arial Narrow" w:hAnsi="Arial Narrow"/>
          <w:sz w:val="20"/>
          <w:szCs w:val="24"/>
        </w:rPr>
        <w:tab/>
      </w:r>
      <w:r w:rsidRPr="00F160DB">
        <w:rPr>
          <w:rStyle w:val="normalzal91"/>
          <w:rFonts w:ascii="Arial Narrow" w:hAnsi="Arial Narrow"/>
          <w:sz w:val="20"/>
          <w:szCs w:val="24"/>
        </w:rPr>
        <w:t>Wentylacja budynków -- Sieć przewodów -- Wymiary kołnierzy o przekroju kołowym do wentylacji ogólnej</w:t>
      </w:r>
    </w:p>
    <w:p w14:paraId="7F3B645F" w14:textId="1E2A42C1" w:rsidR="009C03AD" w:rsidRDefault="009C03AD" w:rsidP="00DB4876">
      <w:pPr>
        <w:rPr>
          <w:rStyle w:val="normalzal91"/>
          <w:rFonts w:ascii="Arial Narrow" w:hAnsi="Arial Narrow"/>
          <w:b/>
          <w:bCs/>
          <w:color w:val="auto"/>
          <w:szCs w:val="28"/>
        </w:rPr>
      </w:pPr>
    </w:p>
    <w:p w14:paraId="7E13FD0E" w14:textId="68903483" w:rsidR="00B645BD" w:rsidRPr="00B645BD" w:rsidRDefault="00B645BD" w:rsidP="00C46746">
      <w:pPr>
        <w:pStyle w:val="Nagwek2"/>
        <w:rPr>
          <w:rStyle w:val="normalzal91"/>
          <w:rFonts w:ascii="Arial Narrow" w:hAnsi="Arial Narrow"/>
          <w:color w:val="auto"/>
          <w:szCs w:val="28"/>
        </w:rPr>
      </w:pPr>
      <w:r>
        <w:rPr>
          <w:rStyle w:val="normalzal91"/>
          <w:rFonts w:ascii="Arial Narrow" w:hAnsi="Arial Narrow"/>
          <w:color w:val="auto"/>
          <w:szCs w:val="28"/>
        </w:rPr>
        <w:t>Inne dokumenty</w:t>
      </w:r>
    </w:p>
    <w:p w14:paraId="1D053053" w14:textId="77777777" w:rsidR="00FA742E" w:rsidRPr="008E1B9E" w:rsidRDefault="00FA742E" w:rsidP="00FA742E">
      <w:pPr>
        <w:pStyle w:val="Normalny1"/>
        <w:spacing w:before="60"/>
        <w:rPr>
          <w:rFonts w:ascii="Arial Narrow" w:hAnsi="Arial Narrow" w:cs="Times New Roman"/>
          <w:color w:val="00000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Katalogi, aprobaty techniczne, DTR zastosowanych urządzeń i materiałów.</w:t>
      </w:r>
    </w:p>
    <w:bookmarkEnd w:id="64"/>
    <w:p w14:paraId="1AC4999E" w14:textId="77777777" w:rsidR="00CF3A2B" w:rsidRDefault="00CF3A2B" w:rsidP="00CF3A2B">
      <w:pPr>
        <w:pStyle w:val="Specyfikacja-podstawowy"/>
        <w:spacing w:before="60"/>
        <w:rPr>
          <w:sz w:val="20"/>
          <w:szCs w:val="20"/>
        </w:rPr>
      </w:pPr>
      <w:r w:rsidRPr="008E1B9E">
        <w:rPr>
          <w:sz w:val="20"/>
          <w:szCs w:val="20"/>
        </w:rPr>
        <w:t>Warunki techniczne wykonania i odbioru robót budowlanych. Wydawnictwo z 2006 roku.</w:t>
      </w:r>
    </w:p>
    <w:p w14:paraId="179D5F3A" w14:textId="77777777" w:rsidR="00D34423" w:rsidRPr="008E1B9E" w:rsidRDefault="00D34423" w:rsidP="00D9513C">
      <w:pPr>
        <w:pStyle w:val="Standard"/>
        <w:tabs>
          <w:tab w:val="left" w:pos="993"/>
        </w:tabs>
        <w:spacing w:before="60"/>
        <w:rPr>
          <w:rFonts w:ascii="Arial Narrow" w:hAnsi="Arial Narrow"/>
          <w:snapToGrid/>
          <w:szCs w:val="24"/>
        </w:rPr>
      </w:pPr>
      <w:r w:rsidRPr="008E1B9E">
        <w:rPr>
          <w:rFonts w:ascii="Arial Narrow" w:hAnsi="Arial Narrow"/>
          <w:snapToGrid/>
          <w:szCs w:val="24"/>
        </w:rPr>
        <w:t>Warunki Techniczne Wykonania i odbioru robót budowlano-montażowych opr. CORBTI INSTAL.</w:t>
      </w:r>
    </w:p>
    <w:p w14:paraId="20200971" w14:textId="77777777" w:rsidR="00FA742E" w:rsidRPr="008E1B9E" w:rsidRDefault="00FA742E" w:rsidP="00FA742E">
      <w:pPr>
        <w:pStyle w:val="Normalny1"/>
        <w:spacing w:before="60"/>
        <w:rPr>
          <w:rStyle w:val="normalzal91"/>
          <w:rFonts w:ascii="Arial Narrow" w:hAnsi="Arial Narrow"/>
          <w:sz w:val="20"/>
          <w:szCs w:val="24"/>
        </w:rPr>
      </w:pPr>
      <w:r w:rsidRPr="008E1B9E">
        <w:rPr>
          <w:rStyle w:val="normalzal91"/>
          <w:rFonts w:ascii="Arial Narrow" w:hAnsi="Arial Narrow"/>
          <w:sz w:val="20"/>
          <w:szCs w:val="24"/>
        </w:rPr>
        <w:t>Warunki techniczne wykonania i odbioru instalacji wentylacyjnych – wyd. COBRTI Instal – zeszyt 5</w:t>
      </w:r>
    </w:p>
    <w:p w14:paraId="0B5AEFCB" w14:textId="77777777" w:rsidR="00D34423" w:rsidRPr="008E1B9E" w:rsidRDefault="00D34423" w:rsidP="00D9513C">
      <w:pPr>
        <w:tabs>
          <w:tab w:val="left" w:pos="993"/>
        </w:tabs>
        <w:spacing w:before="60"/>
        <w:rPr>
          <w:szCs w:val="24"/>
        </w:rPr>
      </w:pPr>
      <w:r w:rsidRPr="008E1B9E">
        <w:rPr>
          <w:szCs w:val="24"/>
        </w:rPr>
        <w:t xml:space="preserve">Warunki Techniczne Wykonania i odbioru rurociągów z tworzyw sztucznych </w:t>
      </w:r>
    </w:p>
    <w:p w14:paraId="35E1A242" w14:textId="071B1C3F" w:rsidR="00D30668" w:rsidRDefault="00D30668" w:rsidP="007A4AF7">
      <w:pPr>
        <w:pStyle w:val="Standard"/>
        <w:tabs>
          <w:tab w:val="left" w:pos="993"/>
        </w:tabs>
        <w:spacing w:before="60"/>
        <w:rPr>
          <w:rFonts w:ascii="Arial Narrow" w:hAnsi="Arial Narrow"/>
          <w:snapToGrid/>
          <w:szCs w:val="24"/>
        </w:rPr>
      </w:pPr>
    </w:p>
    <w:p w14:paraId="065A11D4" w14:textId="77777777" w:rsidR="00F371F3" w:rsidRDefault="00F371F3" w:rsidP="00F371F3">
      <w:pPr>
        <w:autoSpaceDE w:val="0"/>
        <w:spacing w:line="200" w:lineRule="atLeast"/>
      </w:pPr>
      <w:r>
        <w:t>UWAGA:</w:t>
      </w:r>
    </w:p>
    <w:p w14:paraId="486A936F" w14:textId="77777777" w:rsidR="00F371F3" w:rsidRDefault="00F371F3" w:rsidP="00F371F3">
      <w:pPr>
        <w:autoSpaceDE w:val="0"/>
        <w:spacing w:line="200" w:lineRule="atLeast"/>
      </w:pPr>
      <w:r>
        <w:t>Zamawiający dopuszcza przy tym zastosowanie rozwiązań równoważnych w stosunku do opisywanych przywołaną normą/ dokumentem. W przypadku gdy przywołana norma/ dokument opisuje standard jakościowy rozwiązania, Zamawiający za rozwiązanie równoważne do opisanego normą/ dokumentem uznawać będzie rozwiązanie cechujące się poziomem jakości nie niższym, niż wynikającym z normy/ dokumentu wskazanego przez Zamawiającego.</w:t>
      </w:r>
    </w:p>
    <w:p w14:paraId="361760C6" w14:textId="77777777" w:rsidR="00F371F3" w:rsidRPr="007A4AF7" w:rsidRDefault="00F371F3" w:rsidP="007A4AF7">
      <w:pPr>
        <w:pStyle w:val="Standard"/>
        <w:tabs>
          <w:tab w:val="left" w:pos="993"/>
        </w:tabs>
        <w:spacing w:before="60"/>
        <w:rPr>
          <w:rFonts w:ascii="Arial Narrow" w:hAnsi="Arial Narrow"/>
          <w:snapToGrid/>
          <w:szCs w:val="24"/>
        </w:rPr>
      </w:pPr>
    </w:p>
    <w:sectPr w:rsidR="00F371F3" w:rsidRPr="007A4AF7" w:rsidSect="00FA7D77">
      <w:headerReference w:type="default" r:id="rId7"/>
      <w:footerReference w:type="even" r:id="rId8"/>
      <w:footerReference w:type="default" r:id="rId9"/>
      <w:pgSz w:w="11907" w:h="16840" w:code="9"/>
      <w:pgMar w:top="709" w:right="1418" w:bottom="1418" w:left="1418" w:header="284" w:footer="28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2E38D" w14:textId="77777777" w:rsidR="00B60A25" w:rsidRDefault="00B60A25">
      <w:r>
        <w:separator/>
      </w:r>
    </w:p>
  </w:endnote>
  <w:endnote w:type="continuationSeparator" w:id="0">
    <w:p w14:paraId="5B286DF6" w14:textId="77777777" w:rsidR="00B60A25" w:rsidRDefault="00B6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oudy Old Style">
    <w:charset w:val="00"/>
    <w:family w:val="roman"/>
    <w:pitch w:val="variable"/>
    <w:sig w:usb0="00000003" w:usb1="00000000" w:usb2="00000000" w:usb3="00000000" w:csb0="00000001" w:csb1="00000000"/>
  </w:font>
  <w:font w:name="PL Courier New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TE181760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32A89" w14:textId="77777777" w:rsidR="00000000" w:rsidRDefault="007D7B29" w:rsidP="00234291">
    <w:pPr>
      <w:pStyle w:val="Stopka"/>
      <w:framePr w:wrap="around" w:vAnchor="text" w:hAnchor="margin" w:xAlign="right" w:y="1"/>
      <w:pBdr>
        <w:top w:val="single" w:sz="4" w:space="1" w:color="auto"/>
      </w:pBdr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27</w:t>
    </w:r>
    <w:r>
      <w:rPr>
        <w:rStyle w:val="Numerstrony"/>
      </w:rPr>
      <w:fldChar w:fldCharType="end"/>
    </w:r>
  </w:p>
  <w:p w14:paraId="6A83A0C2" w14:textId="77777777" w:rsidR="00000000" w:rsidRDefault="00000000" w:rsidP="00234291">
    <w:pPr>
      <w:pStyle w:val="Stopka"/>
      <w:pBdr>
        <w:top w:val="single" w:sz="4" w:space="1" w:color="auto"/>
      </w:pBdr>
      <w:ind w:right="360"/>
    </w:pPr>
  </w:p>
  <w:p w14:paraId="56BB2E42" w14:textId="77777777" w:rsidR="00000000" w:rsidRDefault="00000000" w:rsidP="00234291">
    <w:pPr>
      <w:pBdr>
        <w:top w:val="single" w:sz="4" w:space="1" w:color="auto"/>
      </w:pBdr>
    </w:pPr>
  </w:p>
  <w:p w14:paraId="65EA7683" w14:textId="77777777" w:rsidR="00000000" w:rsidRDefault="00000000" w:rsidP="00234291">
    <w:pPr>
      <w:pBdr>
        <w:top w:val="single" w:sz="4" w:space="1" w:color="auto"/>
      </w:pBdr>
    </w:pPr>
  </w:p>
  <w:p w14:paraId="6ED165F0" w14:textId="77777777" w:rsidR="00000000" w:rsidRDefault="00000000" w:rsidP="00234291">
    <w:pPr>
      <w:pBdr>
        <w:top w:val="single" w:sz="4" w:space="1" w:color="auto"/>
      </w:pBdr>
    </w:pPr>
  </w:p>
  <w:p w14:paraId="7240AD08" w14:textId="77777777" w:rsidR="00000000" w:rsidRDefault="00000000" w:rsidP="00234291">
    <w:pPr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A03F" w14:textId="77777777" w:rsidR="005C0806" w:rsidRPr="007F1389" w:rsidRDefault="005C0806" w:rsidP="007F1389">
    <w:pPr>
      <w:pBdr>
        <w:top w:val="single" w:sz="4" w:space="3" w:color="767171"/>
      </w:pBdr>
      <w:tabs>
        <w:tab w:val="center" w:pos="4536"/>
        <w:tab w:val="right" w:pos="9072"/>
      </w:tabs>
      <w:jc w:val="center"/>
      <w:rPr>
        <w:iCs/>
        <w:color w:val="767171"/>
        <w:spacing w:val="-1"/>
        <w:sz w:val="16"/>
        <w:szCs w:val="16"/>
        <w:lang w:val="x-none" w:eastAsia="x-none"/>
      </w:rPr>
    </w:pPr>
  </w:p>
  <w:p w14:paraId="15E4E750" w14:textId="548AFA77" w:rsidR="00000000" w:rsidRPr="008E1B9E" w:rsidRDefault="008E1B9E" w:rsidP="008E1B9E">
    <w:pPr>
      <w:tabs>
        <w:tab w:val="center" w:pos="4536"/>
        <w:tab w:val="right" w:pos="9072"/>
      </w:tabs>
      <w:spacing w:before="60"/>
      <w:jc w:val="center"/>
      <w:rPr>
        <w:color w:val="767171"/>
        <w:szCs w:val="24"/>
        <w:lang w:val="x-none" w:eastAsia="x-none"/>
      </w:rPr>
    </w:pPr>
    <w:r w:rsidRPr="008E1B9E">
      <w:rPr>
        <w:rFonts w:eastAsia="Calibri"/>
        <w:i/>
        <w:iCs/>
        <w:color w:val="767171"/>
        <w:sz w:val="15"/>
        <w:szCs w:val="15"/>
      </w:rPr>
      <w:t>Strona</w:t>
    </w:r>
    <w:r w:rsidRPr="008E1B9E">
      <w:rPr>
        <w:rFonts w:eastAsia="Calibri"/>
        <w:b/>
        <w:i/>
        <w:iCs/>
        <w:color w:val="767171"/>
        <w:sz w:val="15"/>
        <w:szCs w:val="15"/>
      </w:rPr>
      <w:t xml:space="preserve">   </w:t>
    </w:r>
    <w:r w:rsidRPr="008E1B9E">
      <w:rPr>
        <w:color w:val="767171"/>
        <w:sz w:val="24"/>
        <w:szCs w:val="40"/>
      </w:rPr>
      <w:fldChar w:fldCharType="begin"/>
    </w:r>
    <w:r w:rsidRPr="008E1B9E">
      <w:rPr>
        <w:color w:val="767171"/>
        <w:sz w:val="24"/>
        <w:szCs w:val="40"/>
      </w:rPr>
      <w:instrText xml:space="preserve">PAGE  </w:instrText>
    </w:r>
    <w:r w:rsidRPr="008E1B9E">
      <w:rPr>
        <w:color w:val="767171"/>
        <w:sz w:val="24"/>
        <w:szCs w:val="40"/>
      </w:rPr>
      <w:fldChar w:fldCharType="separate"/>
    </w:r>
    <w:r w:rsidR="00297A0B">
      <w:rPr>
        <w:noProof/>
        <w:color w:val="767171"/>
        <w:sz w:val="24"/>
        <w:szCs w:val="40"/>
      </w:rPr>
      <w:t>308</w:t>
    </w:r>
    <w:r w:rsidRPr="008E1B9E">
      <w:rPr>
        <w:color w:val="767171"/>
        <w:sz w:val="24"/>
        <w:szCs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6DBA9" w14:textId="77777777" w:rsidR="00B60A25" w:rsidRDefault="00B60A25">
      <w:r>
        <w:separator/>
      </w:r>
    </w:p>
  </w:footnote>
  <w:footnote w:type="continuationSeparator" w:id="0">
    <w:p w14:paraId="4BA1A02E" w14:textId="77777777" w:rsidR="00B60A25" w:rsidRDefault="00B60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9F7EA" w14:textId="46A8E81D" w:rsidR="00000000" w:rsidRPr="008E1B9E" w:rsidRDefault="007D7B29" w:rsidP="00234291">
    <w:pPr>
      <w:pStyle w:val="Nagwek"/>
      <w:jc w:val="right"/>
      <w:rPr>
        <w:color w:val="767171" w:themeColor="background2" w:themeShade="80"/>
        <w:sz w:val="16"/>
      </w:rPr>
    </w:pPr>
    <w:r w:rsidRPr="008E1B9E">
      <w:rPr>
        <w:color w:val="767171" w:themeColor="background2" w:themeShade="80"/>
        <w:sz w:val="16"/>
      </w:rPr>
      <w:t>S-0</w:t>
    </w:r>
    <w:r w:rsidR="002F4A96">
      <w:rPr>
        <w:color w:val="767171" w:themeColor="background2" w:themeShade="80"/>
        <w:sz w:val="16"/>
      </w:rPr>
      <w:t>1</w:t>
    </w:r>
    <w:r w:rsidRPr="008E1B9E">
      <w:rPr>
        <w:color w:val="767171" w:themeColor="background2" w:themeShade="80"/>
        <w:sz w:val="16"/>
      </w:rPr>
      <w:t>.0</w:t>
    </w:r>
    <w:r w:rsidR="002F4A96">
      <w:rPr>
        <w:color w:val="767171" w:themeColor="background2" w:themeShade="80"/>
        <w:sz w:val="16"/>
      </w:rPr>
      <w:t>5</w:t>
    </w:r>
    <w:r w:rsidRPr="008E1B9E">
      <w:rPr>
        <w:color w:val="767171" w:themeColor="background2" w:themeShade="80"/>
        <w:sz w:val="16"/>
      </w:rPr>
      <w:t>.0</w:t>
    </w:r>
    <w:r w:rsidR="002F4A96">
      <w:rPr>
        <w:color w:val="767171" w:themeColor="background2" w:themeShade="80"/>
        <w:sz w:val="16"/>
      </w:rPr>
      <w:t>1</w:t>
    </w:r>
    <w:r w:rsidRPr="008E1B9E">
      <w:rPr>
        <w:color w:val="767171" w:themeColor="background2" w:themeShade="80"/>
        <w:sz w:val="16"/>
      </w:rPr>
      <w:t xml:space="preserve"> - INSTALACJA WENTYLACJI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5443A36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68169D38"/>
    <w:lvl w:ilvl="0">
      <w:start w:val="1"/>
      <w:numFmt w:val="bullet"/>
      <w:pStyle w:val="Listapunktowana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8518643E"/>
    <w:lvl w:ilvl="0">
      <w:start w:val="1"/>
      <w:numFmt w:val="bullet"/>
      <w:pStyle w:val="xl38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62EC2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6C5333"/>
    <w:multiLevelType w:val="hybridMultilevel"/>
    <w:tmpl w:val="421A3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0C24A2"/>
    <w:multiLevelType w:val="hybridMultilevel"/>
    <w:tmpl w:val="A07C3FB4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1F7890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C6EA5"/>
    <w:multiLevelType w:val="hybridMultilevel"/>
    <w:tmpl w:val="F800D464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17B01"/>
    <w:multiLevelType w:val="hybridMultilevel"/>
    <w:tmpl w:val="51EAEBA6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A62DEB"/>
    <w:multiLevelType w:val="hybridMultilevel"/>
    <w:tmpl w:val="783633BE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B250B"/>
    <w:multiLevelType w:val="hybridMultilevel"/>
    <w:tmpl w:val="9AD09442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54CBB"/>
    <w:multiLevelType w:val="hybridMultilevel"/>
    <w:tmpl w:val="DF2C4506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B0DF3"/>
    <w:multiLevelType w:val="hybridMultilevel"/>
    <w:tmpl w:val="CDA60F1C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0316C"/>
    <w:multiLevelType w:val="multilevel"/>
    <w:tmpl w:val="ED289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2D49B4"/>
    <w:multiLevelType w:val="hybridMultilevel"/>
    <w:tmpl w:val="61B823C0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07ABC"/>
    <w:multiLevelType w:val="hybridMultilevel"/>
    <w:tmpl w:val="A09AA656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002E"/>
    <w:multiLevelType w:val="hybridMultilevel"/>
    <w:tmpl w:val="EE6C44C4"/>
    <w:lvl w:ilvl="0" w:tplc="78C6A912">
      <w:start w:val="1"/>
      <w:numFmt w:val="bullet"/>
      <w:pStyle w:val="KMRmyslnik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D1C40"/>
    <w:multiLevelType w:val="hybridMultilevel"/>
    <w:tmpl w:val="FC423A1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6BAB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62995"/>
    <w:multiLevelType w:val="hybridMultilevel"/>
    <w:tmpl w:val="F6AE3286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C02573"/>
    <w:multiLevelType w:val="hybridMultilevel"/>
    <w:tmpl w:val="B8088356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8E8336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34DF4"/>
    <w:multiLevelType w:val="hybridMultilevel"/>
    <w:tmpl w:val="D0224B54"/>
    <w:lvl w:ilvl="0" w:tplc="3D9CD44A">
      <w:start w:val="1"/>
      <w:numFmt w:val="bullet"/>
      <w:pStyle w:val="Listapunktowana"/>
      <w:lvlText w:val=""/>
      <w:lvlJc w:val="left"/>
      <w:pPr>
        <w:tabs>
          <w:tab w:val="num" w:pos="973"/>
        </w:tabs>
        <w:ind w:left="973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517A0073"/>
    <w:multiLevelType w:val="multilevel"/>
    <w:tmpl w:val="16DA230C"/>
    <w:lvl w:ilvl="0">
      <w:start w:val="1"/>
      <w:numFmt w:val="decimal"/>
      <w:pStyle w:val="Nagwek1"/>
      <w:lvlText w:val="%1."/>
      <w:lvlJc w:val="left"/>
      <w:pPr>
        <w:ind w:left="567" w:hanging="567"/>
      </w:pPr>
      <w:rPr>
        <w:rFonts w:ascii="Arial Narrow" w:hAnsi="Arial Narrow" w:hint="default"/>
        <w:b/>
        <w:i w:val="0"/>
        <w:sz w:val="32"/>
      </w:rPr>
    </w:lvl>
    <w:lvl w:ilvl="1">
      <w:start w:val="1"/>
      <w:numFmt w:val="decimal"/>
      <w:pStyle w:val="Nagwek2"/>
      <w:lvlText w:val="%1.%2."/>
      <w:lvlJc w:val="left"/>
      <w:pPr>
        <w:ind w:left="567" w:hanging="567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pStyle w:val="Nagwek3"/>
      <w:lvlText w:val="%1.%2.%3."/>
      <w:lvlJc w:val="left"/>
      <w:pPr>
        <w:ind w:left="567" w:hanging="567"/>
      </w:pPr>
      <w:rPr>
        <w:rFonts w:ascii="Arial Narrow" w:hAnsi="Arial Narrow" w:hint="default"/>
        <w:b/>
        <w:i w:val="0"/>
        <w:sz w:val="2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9E952B8"/>
    <w:multiLevelType w:val="singleLevel"/>
    <w:tmpl w:val="8C88E24A"/>
    <w:lvl w:ilvl="0">
      <w:start w:val="1"/>
      <w:numFmt w:val="decimal"/>
      <w:lvlText w:val="%1."/>
      <w:legacy w:legacy="1" w:legacySpace="0" w:legacyIndent="221"/>
      <w:lvlJc w:val="left"/>
      <w:rPr>
        <w:rFonts w:ascii="Arial Narrow" w:hAnsi="Arial Narrow" w:cs="Times New Roman" w:hint="default"/>
      </w:rPr>
    </w:lvl>
  </w:abstractNum>
  <w:abstractNum w:abstractNumId="22" w15:restartNumberingAfterBreak="0">
    <w:nsid w:val="6FD57EAF"/>
    <w:multiLevelType w:val="hybridMultilevel"/>
    <w:tmpl w:val="314ED26E"/>
    <w:lvl w:ilvl="0" w:tplc="9A541DF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8E8336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5F42B9"/>
    <w:multiLevelType w:val="hybridMultilevel"/>
    <w:tmpl w:val="CE24C0F8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0D27DD"/>
    <w:multiLevelType w:val="hybridMultilevel"/>
    <w:tmpl w:val="1B8C1DBC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5192D"/>
    <w:multiLevelType w:val="hybridMultilevel"/>
    <w:tmpl w:val="FBFCADF2"/>
    <w:lvl w:ilvl="0" w:tplc="1F7890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8E8336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805AC"/>
    <w:multiLevelType w:val="hybridMultilevel"/>
    <w:tmpl w:val="6A222954"/>
    <w:lvl w:ilvl="0" w:tplc="E94803B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03F16"/>
    <w:multiLevelType w:val="hybridMultilevel"/>
    <w:tmpl w:val="DCBE22A4"/>
    <w:lvl w:ilvl="0" w:tplc="C8C840C6">
      <w:start w:val="1"/>
      <w:numFmt w:val="lowerLetter"/>
      <w:lvlText w:val="%1)"/>
      <w:lvlJc w:val="left"/>
      <w:pPr>
        <w:tabs>
          <w:tab w:val="num" w:pos="1236"/>
        </w:tabs>
        <w:ind w:left="1236" w:hanging="360"/>
      </w:pPr>
      <w:rPr>
        <w:rFonts w:hint="default"/>
      </w:rPr>
    </w:lvl>
    <w:lvl w:ilvl="1" w:tplc="72D00C60">
      <w:start w:val="1"/>
      <w:numFmt w:val="decimal"/>
      <w:lvlText w:val="%2."/>
      <w:lvlJc w:val="left"/>
      <w:pPr>
        <w:ind w:left="2016" w:hanging="4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num w:numId="1" w16cid:durableId="831987414">
    <w:abstractNumId w:val="2"/>
  </w:num>
  <w:num w:numId="2" w16cid:durableId="1948345082">
    <w:abstractNumId w:val="1"/>
  </w:num>
  <w:num w:numId="3" w16cid:durableId="540096149">
    <w:abstractNumId w:val="0"/>
  </w:num>
  <w:num w:numId="4" w16cid:durableId="1927692822">
    <w:abstractNumId w:val="27"/>
  </w:num>
  <w:num w:numId="5" w16cid:durableId="1686513625">
    <w:abstractNumId w:val="22"/>
  </w:num>
  <w:num w:numId="6" w16cid:durableId="121772538">
    <w:abstractNumId w:val="19"/>
  </w:num>
  <w:num w:numId="7" w16cid:durableId="1511486785">
    <w:abstractNumId w:val="15"/>
  </w:num>
  <w:num w:numId="8" w16cid:durableId="1634867570">
    <w:abstractNumId w:val="12"/>
  </w:num>
  <w:num w:numId="9" w16cid:durableId="450445109">
    <w:abstractNumId w:val="4"/>
  </w:num>
  <w:num w:numId="10" w16cid:durableId="1542979772">
    <w:abstractNumId w:val="20"/>
  </w:num>
  <w:num w:numId="11" w16cid:durableId="814566450">
    <w:abstractNumId w:val="18"/>
  </w:num>
  <w:num w:numId="12" w16cid:durableId="1762530959">
    <w:abstractNumId w:val="21"/>
    <w:lvlOverride w:ilvl="0">
      <w:startOverride w:val="1"/>
    </w:lvlOverride>
  </w:num>
  <w:num w:numId="13" w16cid:durableId="55596597">
    <w:abstractNumId w:val="23"/>
  </w:num>
  <w:num w:numId="14" w16cid:durableId="1009600940">
    <w:abstractNumId w:val="6"/>
  </w:num>
  <w:num w:numId="15" w16cid:durableId="1413890910">
    <w:abstractNumId w:val="17"/>
  </w:num>
  <w:num w:numId="16" w16cid:durableId="1990017187">
    <w:abstractNumId w:val="26"/>
  </w:num>
  <w:num w:numId="17" w16cid:durableId="435173193">
    <w:abstractNumId w:val="7"/>
  </w:num>
  <w:num w:numId="18" w16cid:durableId="265895000">
    <w:abstractNumId w:val="9"/>
  </w:num>
  <w:num w:numId="19" w16cid:durableId="115756458">
    <w:abstractNumId w:val="14"/>
  </w:num>
  <w:num w:numId="20" w16cid:durableId="13153747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50986111">
    <w:abstractNumId w:val="11"/>
  </w:num>
  <w:num w:numId="22" w16cid:durableId="1149054434">
    <w:abstractNumId w:val="13"/>
  </w:num>
  <w:num w:numId="23" w16cid:durableId="204176557">
    <w:abstractNumId w:val="10"/>
  </w:num>
  <w:num w:numId="24" w16cid:durableId="1184199615">
    <w:abstractNumId w:val="24"/>
  </w:num>
  <w:num w:numId="25" w16cid:durableId="1175338885">
    <w:abstractNumId w:val="8"/>
  </w:num>
  <w:num w:numId="26" w16cid:durableId="511841569">
    <w:abstractNumId w:val="20"/>
  </w:num>
  <w:num w:numId="27" w16cid:durableId="129832675">
    <w:abstractNumId w:val="25"/>
  </w:num>
  <w:num w:numId="28" w16cid:durableId="190539399">
    <w:abstractNumId w:val="5"/>
  </w:num>
  <w:num w:numId="29" w16cid:durableId="240872679">
    <w:abstractNumId w:val="3"/>
  </w:num>
  <w:num w:numId="30" w16cid:durableId="2042120104">
    <w:abstractNumId w:val="20"/>
  </w:num>
  <w:num w:numId="31" w16cid:durableId="806047635">
    <w:abstractNumId w:val="21"/>
  </w:num>
  <w:num w:numId="32" w16cid:durableId="199053503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423"/>
    <w:rsid w:val="00005A1C"/>
    <w:rsid w:val="00005F8E"/>
    <w:rsid w:val="00035215"/>
    <w:rsid w:val="00053C3D"/>
    <w:rsid w:val="000652A0"/>
    <w:rsid w:val="000827ED"/>
    <w:rsid w:val="00091C01"/>
    <w:rsid w:val="0009338F"/>
    <w:rsid w:val="000A2FF1"/>
    <w:rsid w:val="000B326F"/>
    <w:rsid w:val="000D102B"/>
    <w:rsid w:val="000D509F"/>
    <w:rsid w:val="001038E1"/>
    <w:rsid w:val="00114D7D"/>
    <w:rsid w:val="001300D4"/>
    <w:rsid w:val="001340F1"/>
    <w:rsid w:val="00136AC2"/>
    <w:rsid w:val="0015787B"/>
    <w:rsid w:val="0016007D"/>
    <w:rsid w:val="001615BD"/>
    <w:rsid w:val="001A17B1"/>
    <w:rsid w:val="001B31F6"/>
    <w:rsid w:val="001B4FEA"/>
    <w:rsid w:val="001C0A50"/>
    <w:rsid w:val="001C4752"/>
    <w:rsid w:val="001C5754"/>
    <w:rsid w:val="001C7025"/>
    <w:rsid w:val="001D5342"/>
    <w:rsid w:val="001E1C71"/>
    <w:rsid w:val="001E2207"/>
    <w:rsid w:val="001E415F"/>
    <w:rsid w:val="001F0C83"/>
    <w:rsid w:val="001F7F88"/>
    <w:rsid w:val="00202389"/>
    <w:rsid w:val="00204B5D"/>
    <w:rsid w:val="00210F85"/>
    <w:rsid w:val="00224655"/>
    <w:rsid w:val="00226AF2"/>
    <w:rsid w:val="00235BF5"/>
    <w:rsid w:val="00242CF8"/>
    <w:rsid w:val="00252D0F"/>
    <w:rsid w:val="00261863"/>
    <w:rsid w:val="00262CB5"/>
    <w:rsid w:val="0029672C"/>
    <w:rsid w:val="00297A0B"/>
    <w:rsid w:val="002A2B9B"/>
    <w:rsid w:val="002A3C69"/>
    <w:rsid w:val="002B5692"/>
    <w:rsid w:val="002B620C"/>
    <w:rsid w:val="002C0919"/>
    <w:rsid w:val="002C51A6"/>
    <w:rsid w:val="002D397B"/>
    <w:rsid w:val="002F4A96"/>
    <w:rsid w:val="00301D9E"/>
    <w:rsid w:val="003075E2"/>
    <w:rsid w:val="00311E10"/>
    <w:rsid w:val="0031219C"/>
    <w:rsid w:val="00325B8D"/>
    <w:rsid w:val="003526C3"/>
    <w:rsid w:val="003560FE"/>
    <w:rsid w:val="00374FE4"/>
    <w:rsid w:val="00384FE4"/>
    <w:rsid w:val="003A60DF"/>
    <w:rsid w:val="003B0ADE"/>
    <w:rsid w:val="003B4890"/>
    <w:rsid w:val="003B7BD6"/>
    <w:rsid w:val="003C0762"/>
    <w:rsid w:val="003C6BD9"/>
    <w:rsid w:val="003E3B65"/>
    <w:rsid w:val="003E7DCA"/>
    <w:rsid w:val="00407932"/>
    <w:rsid w:val="0042267C"/>
    <w:rsid w:val="00427B06"/>
    <w:rsid w:val="00434B1C"/>
    <w:rsid w:val="004421B7"/>
    <w:rsid w:val="00445892"/>
    <w:rsid w:val="0045466A"/>
    <w:rsid w:val="00457448"/>
    <w:rsid w:val="00460C63"/>
    <w:rsid w:val="004615A7"/>
    <w:rsid w:val="004676D6"/>
    <w:rsid w:val="00476039"/>
    <w:rsid w:val="004907FF"/>
    <w:rsid w:val="004978EB"/>
    <w:rsid w:val="004B1849"/>
    <w:rsid w:val="004D254E"/>
    <w:rsid w:val="004D6476"/>
    <w:rsid w:val="004E0A5B"/>
    <w:rsid w:val="004E3F49"/>
    <w:rsid w:val="004E794B"/>
    <w:rsid w:val="004F6464"/>
    <w:rsid w:val="00504399"/>
    <w:rsid w:val="005074A0"/>
    <w:rsid w:val="00516BAF"/>
    <w:rsid w:val="00521C85"/>
    <w:rsid w:val="00523545"/>
    <w:rsid w:val="0052359E"/>
    <w:rsid w:val="00547170"/>
    <w:rsid w:val="0055005A"/>
    <w:rsid w:val="005609D5"/>
    <w:rsid w:val="00575AF2"/>
    <w:rsid w:val="00580873"/>
    <w:rsid w:val="00582333"/>
    <w:rsid w:val="00585E22"/>
    <w:rsid w:val="005975D0"/>
    <w:rsid w:val="005A6057"/>
    <w:rsid w:val="005B6B65"/>
    <w:rsid w:val="005C0806"/>
    <w:rsid w:val="005C5628"/>
    <w:rsid w:val="005C6324"/>
    <w:rsid w:val="005D2AC6"/>
    <w:rsid w:val="005F0B0D"/>
    <w:rsid w:val="00605B2C"/>
    <w:rsid w:val="00610525"/>
    <w:rsid w:val="00613716"/>
    <w:rsid w:val="00623178"/>
    <w:rsid w:val="00627B29"/>
    <w:rsid w:val="006510E9"/>
    <w:rsid w:val="006662CF"/>
    <w:rsid w:val="00684642"/>
    <w:rsid w:val="006B554C"/>
    <w:rsid w:val="006C1FD9"/>
    <w:rsid w:val="006C6E76"/>
    <w:rsid w:val="006D07C5"/>
    <w:rsid w:val="006D0E2B"/>
    <w:rsid w:val="006E0457"/>
    <w:rsid w:val="006F330B"/>
    <w:rsid w:val="00713739"/>
    <w:rsid w:val="00713BE5"/>
    <w:rsid w:val="00750306"/>
    <w:rsid w:val="00755734"/>
    <w:rsid w:val="00772ED4"/>
    <w:rsid w:val="00774F38"/>
    <w:rsid w:val="007A4AF7"/>
    <w:rsid w:val="007A4BF5"/>
    <w:rsid w:val="007B3DC1"/>
    <w:rsid w:val="007C1796"/>
    <w:rsid w:val="007D0545"/>
    <w:rsid w:val="007D7B29"/>
    <w:rsid w:val="007E06F3"/>
    <w:rsid w:val="007F1389"/>
    <w:rsid w:val="007F1871"/>
    <w:rsid w:val="00800A89"/>
    <w:rsid w:val="00802D80"/>
    <w:rsid w:val="00810916"/>
    <w:rsid w:val="00820347"/>
    <w:rsid w:val="00821456"/>
    <w:rsid w:val="008418C9"/>
    <w:rsid w:val="0084280E"/>
    <w:rsid w:val="0088274C"/>
    <w:rsid w:val="00884DA7"/>
    <w:rsid w:val="00884F4B"/>
    <w:rsid w:val="008A4AD8"/>
    <w:rsid w:val="008C44E7"/>
    <w:rsid w:val="008E1B9E"/>
    <w:rsid w:val="008E2BBF"/>
    <w:rsid w:val="008E4303"/>
    <w:rsid w:val="008F6D28"/>
    <w:rsid w:val="0090223A"/>
    <w:rsid w:val="0090341D"/>
    <w:rsid w:val="009041A1"/>
    <w:rsid w:val="009151AF"/>
    <w:rsid w:val="009154E9"/>
    <w:rsid w:val="00917233"/>
    <w:rsid w:val="00920927"/>
    <w:rsid w:val="0092195D"/>
    <w:rsid w:val="0093030D"/>
    <w:rsid w:val="009375BE"/>
    <w:rsid w:val="00965F2A"/>
    <w:rsid w:val="009713D3"/>
    <w:rsid w:val="0098327B"/>
    <w:rsid w:val="00990408"/>
    <w:rsid w:val="009C03AD"/>
    <w:rsid w:val="00A236E5"/>
    <w:rsid w:val="00A41B73"/>
    <w:rsid w:val="00A463BC"/>
    <w:rsid w:val="00A6261A"/>
    <w:rsid w:val="00A65C3A"/>
    <w:rsid w:val="00A66382"/>
    <w:rsid w:val="00A709DC"/>
    <w:rsid w:val="00A71E4A"/>
    <w:rsid w:val="00A808C3"/>
    <w:rsid w:val="00A82D6C"/>
    <w:rsid w:val="00A84F94"/>
    <w:rsid w:val="00A85E46"/>
    <w:rsid w:val="00A903B8"/>
    <w:rsid w:val="00AA329A"/>
    <w:rsid w:val="00AA6A34"/>
    <w:rsid w:val="00AA7587"/>
    <w:rsid w:val="00AA766B"/>
    <w:rsid w:val="00AB6F12"/>
    <w:rsid w:val="00AC01C7"/>
    <w:rsid w:val="00AC32C7"/>
    <w:rsid w:val="00AC34AB"/>
    <w:rsid w:val="00AD2D32"/>
    <w:rsid w:val="00AE6D67"/>
    <w:rsid w:val="00AE7BA0"/>
    <w:rsid w:val="00AE7D22"/>
    <w:rsid w:val="00AF409C"/>
    <w:rsid w:val="00B01F17"/>
    <w:rsid w:val="00B02BEB"/>
    <w:rsid w:val="00B15A66"/>
    <w:rsid w:val="00B15F2F"/>
    <w:rsid w:val="00B25D4A"/>
    <w:rsid w:val="00B55627"/>
    <w:rsid w:val="00B60A25"/>
    <w:rsid w:val="00B64360"/>
    <w:rsid w:val="00B645BD"/>
    <w:rsid w:val="00B6792B"/>
    <w:rsid w:val="00B823E0"/>
    <w:rsid w:val="00B8342E"/>
    <w:rsid w:val="00B9513F"/>
    <w:rsid w:val="00B9743E"/>
    <w:rsid w:val="00BB623D"/>
    <w:rsid w:val="00BC5135"/>
    <w:rsid w:val="00BC756F"/>
    <w:rsid w:val="00BC7C70"/>
    <w:rsid w:val="00C02194"/>
    <w:rsid w:val="00C1345F"/>
    <w:rsid w:val="00C20203"/>
    <w:rsid w:val="00C30758"/>
    <w:rsid w:val="00C34606"/>
    <w:rsid w:val="00C46746"/>
    <w:rsid w:val="00C5429A"/>
    <w:rsid w:val="00C8295E"/>
    <w:rsid w:val="00C8431B"/>
    <w:rsid w:val="00C877E0"/>
    <w:rsid w:val="00C94D48"/>
    <w:rsid w:val="00CA2A50"/>
    <w:rsid w:val="00CD5049"/>
    <w:rsid w:val="00CE0447"/>
    <w:rsid w:val="00CF19E6"/>
    <w:rsid w:val="00CF3A2B"/>
    <w:rsid w:val="00D135DF"/>
    <w:rsid w:val="00D30668"/>
    <w:rsid w:val="00D32815"/>
    <w:rsid w:val="00D34423"/>
    <w:rsid w:val="00D353BD"/>
    <w:rsid w:val="00D418A6"/>
    <w:rsid w:val="00D525CB"/>
    <w:rsid w:val="00D532FC"/>
    <w:rsid w:val="00D563FE"/>
    <w:rsid w:val="00D616F1"/>
    <w:rsid w:val="00D66A17"/>
    <w:rsid w:val="00D7451D"/>
    <w:rsid w:val="00D7693D"/>
    <w:rsid w:val="00D9513C"/>
    <w:rsid w:val="00D9522F"/>
    <w:rsid w:val="00DB4876"/>
    <w:rsid w:val="00DC04EE"/>
    <w:rsid w:val="00DC2F2C"/>
    <w:rsid w:val="00DC3458"/>
    <w:rsid w:val="00DE4804"/>
    <w:rsid w:val="00DE6B1F"/>
    <w:rsid w:val="00DE739F"/>
    <w:rsid w:val="00E01C27"/>
    <w:rsid w:val="00E04BB0"/>
    <w:rsid w:val="00E07468"/>
    <w:rsid w:val="00E12CDD"/>
    <w:rsid w:val="00E46C56"/>
    <w:rsid w:val="00E66505"/>
    <w:rsid w:val="00E67715"/>
    <w:rsid w:val="00E678AA"/>
    <w:rsid w:val="00E728E5"/>
    <w:rsid w:val="00E7521B"/>
    <w:rsid w:val="00E83866"/>
    <w:rsid w:val="00E84B75"/>
    <w:rsid w:val="00E86C43"/>
    <w:rsid w:val="00EA06C2"/>
    <w:rsid w:val="00EA6254"/>
    <w:rsid w:val="00ED2B6A"/>
    <w:rsid w:val="00ED3D63"/>
    <w:rsid w:val="00ED55C9"/>
    <w:rsid w:val="00EE3C97"/>
    <w:rsid w:val="00EF63FA"/>
    <w:rsid w:val="00F046A5"/>
    <w:rsid w:val="00F160DB"/>
    <w:rsid w:val="00F344BA"/>
    <w:rsid w:val="00F371F3"/>
    <w:rsid w:val="00F4309D"/>
    <w:rsid w:val="00F45444"/>
    <w:rsid w:val="00F5150E"/>
    <w:rsid w:val="00F529F5"/>
    <w:rsid w:val="00F619E8"/>
    <w:rsid w:val="00F63409"/>
    <w:rsid w:val="00F65792"/>
    <w:rsid w:val="00F935F0"/>
    <w:rsid w:val="00F947D5"/>
    <w:rsid w:val="00FA37D3"/>
    <w:rsid w:val="00FA742E"/>
    <w:rsid w:val="00FA7D77"/>
    <w:rsid w:val="00FE26A0"/>
    <w:rsid w:val="00FE66CF"/>
    <w:rsid w:val="00F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11FDC"/>
  <w15:docId w15:val="{5A1FFAD4-5B7C-4A27-91FF-CFAAE51C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B9E"/>
    <w:pPr>
      <w:jc w:val="both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E1B9E"/>
    <w:pPr>
      <w:keepNext/>
      <w:widowControl w:val="0"/>
      <w:numPr>
        <w:numId w:val="10"/>
      </w:numPr>
      <w:pBdr>
        <w:bottom w:val="double" w:sz="6" w:space="1" w:color="767171"/>
      </w:pBdr>
      <w:suppressAutoHyphens/>
      <w:spacing w:before="240" w:after="240" w:line="360" w:lineRule="auto"/>
      <w:outlineLvl w:val="0"/>
    </w:pPr>
    <w:rPr>
      <w:b/>
      <w:bCs/>
      <w:sz w:val="32"/>
      <w:szCs w:val="40"/>
    </w:rPr>
  </w:style>
  <w:style w:type="paragraph" w:styleId="Nagwek2">
    <w:name w:val="heading 2"/>
    <w:basedOn w:val="Normalny"/>
    <w:next w:val="Normalny"/>
    <w:link w:val="Nagwek2Znak"/>
    <w:qFormat/>
    <w:rsid w:val="00C46746"/>
    <w:pPr>
      <w:keepNext/>
      <w:widowControl w:val="0"/>
      <w:numPr>
        <w:ilvl w:val="1"/>
        <w:numId w:val="10"/>
      </w:numPr>
      <w:spacing w:after="120"/>
      <w:outlineLvl w:val="1"/>
    </w:pPr>
    <w:rPr>
      <w:b/>
      <w:bCs/>
      <w:sz w:val="22"/>
      <w:szCs w:val="22"/>
    </w:rPr>
  </w:style>
  <w:style w:type="paragraph" w:styleId="Nagwek3">
    <w:name w:val="heading 3"/>
    <w:basedOn w:val="Nagwek4"/>
    <w:next w:val="Normalny"/>
    <w:link w:val="Nagwek3Znak"/>
    <w:autoRedefine/>
    <w:qFormat/>
    <w:rsid w:val="00434B1C"/>
    <w:pPr>
      <w:numPr>
        <w:ilvl w:val="2"/>
      </w:numPr>
      <w:spacing w:before="160" w:after="120"/>
      <w:outlineLvl w:val="2"/>
    </w:pPr>
    <w:rPr>
      <w:rFonts w:ascii="Arial Narrow" w:hAnsi="Arial Narrow"/>
    </w:rPr>
  </w:style>
  <w:style w:type="paragraph" w:styleId="Nagwek4">
    <w:name w:val="heading 4"/>
    <w:basedOn w:val="Normalny"/>
    <w:next w:val="Normalny"/>
    <w:link w:val="Nagwek4Znak"/>
    <w:qFormat/>
    <w:rsid w:val="00D34423"/>
    <w:pPr>
      <w:keepNext/>
      <w:widowControl w:val="0"/>
      <w:numPr>
        <w:ilvl w:val="3"/>
        <w:numId w:val="10"/>
      </w:numPr>
      <w:spacing w:before="240" w:after="60"/>
      <w:outlineLvl w:val="3"/>
    </w:pPr>
    <w:rPr>
      <w:rFonts w:ascii="Arial" w:hAnsi="Arial"/>
      <w:b/>
      <w:szCs w:val="24"/>
    </w:rPr>
  </w:style>
  <w:style w:type="paragraph" w:styleId="Nagwek5">
    <w:name w:val="heading 5"/>
    <w:basedOn w:val="Normalny"/>
    <w:next w:val="Normalny"/>
    <w:link w:val="Nagwek5Znak"/>
    <w:qFormat/>
    <w:rsid w:val="00D34423"/>
    <w:pPr>
      <w:keepNext/>
      <w:numPr>
        <w:ilvl w:val="4"/>
        <w:numId w:val="10"/>
      </w:numPr>
      <w:spacing w:line="360" w:lineRule="atLeast"/>
      <w:outlineLvl w:val="4"/>
    </w:pPr>
    <w:rPr>
      <w:rFonts w:ascii="Arial" w:hAnsi="Arial"/>
      <w:sz w:val="22"/>
    </w:rPr>
  </w:style>
  <w:style w:type="paragraph" w:styleId="Nagwek6">
    <w:name w:val="heading 6"/>
    <w:basedOn w:val="Normalny"/>
    <w:next w:val="Normalny"/>
    <w:link w:val="Nagwek6Znak"/>
    <w:qFormat/>
    <w:rsid w:val="00D34423"/>
    <w:pPr>
      <w:keepNext/>
      <w:numPr>
        <w:ilvl w:val="5"/>
        <w:numId w:val="10"/>
      </w:numPr>
      <w:spacing w:line="360" w:lineRule="atLeast"/>
      <w:ind w:right="141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D34423"/>
    <w:pPr>
      <w:keepNext/>
      <w:numPr>
        <w:ilvl w:val="6"/>
        <w:numId w:val="10"/>
      </w:numPr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D34423"/>
    <w:pPr>
      <w:keepNext/>
      <w:numPr>
        <w:ilvl w:val="7"/>
        <w:numId w:val="10"/>
      </w:numPr>
      <w:spacing w:line="360" w:lineRule="atLeast"/>
      <w:ind w:right="141"/>
      <w:outlineLvl w:val="7"/>
    </w:pPr>
    <w:rPr>
      <w:sz w:val="28"/>
    </w:rPr>
  </w:style>
  <w:style w:type="paragraph" w:styleId="Nagwek9">
    <w:name w:val="heading 9"/>
    <w:basedOn w:val="Normalny"/>
    <w:next w:val="Normalny"/>
    <w:link w:val="Nagwek9Znak"/>
    <w:qFormat/>
    <w:rsid w:val="00D34423"/>
    <w:pPr>
      <w:keepNext/>
      <w:numPr>
        <w:ilvl w:val="8"/>
        <w:numId w:val="10"/>
      </w:numPr>
      <w:spacing w:before="120" w:after="120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1B9E"/>
    <w:rPr>
      <w:rFonts w:ascii="Arial Narrow" w:eastAsia="Times New Roman" w:hAnsi="Arial Narrow" w:cs="Times New Roman"/>
      <w:b/>
      <w:bCs/>
      <w:sz w:val="32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rsid w:val="00C46746"/>
    <w:rPr>
      <w:rFonts w:ascii="Arial Narrow" w:eastAsia="Times New Roman" w:hAnsi="Arial Narrow" w:cs="Times New Roman"/>
      <w:b/>
      <w:bCs/>
      <w:lang w:eastAsia="pl-PL"/>
    </w:rPr>
  </w:style>
  <w:style w:type="character" w:customStyle="1" w:styleId="Nagwek3Znak">
    <w:name w:val="Nagłówek 3 Znak"/>
    <w:basedOn w:val="Domylnaczcionkaakapitu"/>
    <w:link w:val="Nagwek3"/>
    <w:rsid w:val="00434B1C"/>
    <w:rPr>
      <w:rFonts w:ascii="Arial Narrow" w:eastAsia="Times New Roman" w:hAnsi="Arial Narrow" w:cs="Times New Roman"/>
      <w:b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34423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34423"/>
    <w:rPr>
      <w:rFonts w:ascii="Arial" w:eastAsia="Times New Roman" w:hAnsi="Arial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D34423"/>
    <w:rPr>
      <w:rFonts w:ascii="Arial Narrow" w:eastAsia="Times New Roman" w:hAnsi="Arial Narrow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D34423"/>
    <w:rPr>
      <w:rFonts w:ascii="Arial Narrow" w:eastAsia="Times New Roman" w:hAnsi="Arial Narrow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D34423"/>
    <w:rPr>
      <w:rFonts w:ascii="Arial Narrow" w:eastAsia="Times New Roman" w:hAnsi="Arial Narrow" w:cs="Times New Roman"/>
      <w:sz w:val="2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34423"/>
    <w:rPr>
      <w:rFonts w:ascii="Arial Narrow" w:eastAsia="Times New Roman" w:hAnsi="Arial Narrow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34423"/>
    <w:pPr>
      <w:tabs>
        <w:tab w:val="center" w:pos="4819"/>
        <w:tab w:val="right" w:pos="9071"/>
      </w:tabs>
    </w:pPr>
    <w:rPr>
      <w:rFonts w:ascii="Arial" w:hAnsi="Arial"/>
      <w:lang w:val="en-US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D34423"/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Nagwek">
    <w:name w:val="header"/>
    <w:aliases w:val="Nagłówek strony nieparzystej"/>
    <w:basedOn w:val="Normalny"/>
    <w:link w:val="NagwekZnak"/>
    <w:rsid w:val="00D344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D344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D34423"/>
  </w:style>
  <w:style w:type="paragraph" w:styleId="Data">
    <w:name w:val="Date"/>
    <w:basedOn w:val="Tekstpodstawowy"/>
    <w:next w:val="Adresodbiorcywlicie"/>
    <w:link w:val="DataZnak"/>
    <w:rsid w:val="00D34423"/>
    <w:pPr>
      <w:spacing w:before="480"/>
    </w:pPr>
  </w:style>
  <w:style w:type="character" w:customStyle="1" w:styleId="DataZnak">
    <w:name w:val="Data Znak"/>
    <w:basedOn w:val="Domylnaczcionkaakapitu"/>
    <w:link w:val="Data"/>
    <w:rsid w:val="00D344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34423"/>
    <w:pPr>
      <w:spacing w:after="16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344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dresodbiorcywlicie">
    <w:name w:val="Adres odbiorcy w liście"/>
    <w:basedOn w:val="Normalny"/>
    <w:next w:val="Wierszuwagi"/>
    <w:rsid w:val="00D34423"/>
    <w:pPr>
      <w:keepLines/>
      <w:ind w:right="4320"/>
    </w:pPr>
  </w:style>
  <w:style w:type="paragraph" w:customStyle="1" w:styleId="Wierszuwagi">
    <w:name w:val="Wiersz uwagi"/>
    <w:basedOn w:val="Tekstpodstawowy"/>
    <w:next w:val="Zwrotgrzecznociowy"/>
    <w:rsid w:val="00D34423"/>
    <w:pPr>
      <w:spacing w:before="160" w:after="0"/>
    </w:pPr>
    <w:rPr>
      <w:b/>
      <w:i/>
    </w:rPr>
  </w:style>
  <w:style w:type="paragraph" w:styleId="Zwrotgrzecznociowy">
    <w:name w:val="Salutation"/>
    <w:basedOn w:val="Tekstpodstawowy"/>
    <w:next w:val="Wiersztematu"/>
    <w:link w:val="ZwrotgrzecznociowyZnak"/>
    <w:rsid w:val="00D34423"/>
    <w:pPr>
      <w:spacing w:before="160"/>
    </w:pPr>
  </w:style>
  <w:style w:type="character" w:customStyle="1" w:styleId="ZwrotgrzecznociowyZnak">
    <w:name w:val="Zwrot grzecznościowy Znak"/>
    <w:basedOn w:val="Domylnaczcionkaakapitu"/>
    <w:link w:val="Zwrotgrzecznociowy"/>
    <w:rsid w:val="00D344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iersztematu">
    <w:name w:val="Wiersz tematu"/>
    <w:basedOn w:val="Tekstpodstawowy"/>
    <w:next w:val="Tekstpodstawowy"/>
    <w:rsid w:val="00D34423"/>
    <w:rPr>
      <w:i/>
      <w:u w:val="single"/>
    </w:rPr>
  </w:style>
  <w:style w:type="paragraph" w:styleId="Zwrotpoegnalny">
    <w:name w:val="Closing"/>
    <w:basedOn w:val="Tekstpodstawowy"/>
    <w:link w:val="ZwrotpoegnalnyZnak"/>
    <w:rsid w:val="00D34423"/>
    <w:pPr>
      <w:keepNext/>
    </w:pPr>
  </w:style>
  <w:style w:type="character" w:customStyle="1" w:styleId="ZwrotpoegnalnyZnak">
    <w:name w:val="Zwrot pożegnalny Znak"/>
    <w:basedOn w:val="Domylnaczcionkaakapitu"/>
    <w:link w:val="Zwrotpoegnalny"/>
    <w:rsid w:val="00D344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D34423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D34423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ekstpodstawowy2">
    <w:name w:val="Body Text 2"/>
    <w:basedOn w:val="Normalny"/>
    <w:link w:val="Tekstpodstawowy2Znak"/>
    <w:rsid w:val="00D34423"/>
    <w:pPr>
      <w:spacing w:line="360" w:lineRule="atLeast"/>
      <w:outlineLvl w:val="0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D3442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Lista">
    <w:name w:val="List"/>
    <w:basedOn w:val="Normalny"/>
    <w:rsid w:val="00D34423"/>
    <w:pPr>
      <w:ind w:left="283" w:hanging="283"/>
    </w:pPr>
    <w:rPr>
      <w:rFonts w:ascii="CG Times" w:hAnsi="CG Times"/>
    </w:rPr>
  </w:style>
  <w:style w:type="paragraph" w:customStyle="1" w:styleId="ToCompany">
    <w:name w:val="ToCompany"/>
    <w:basedOn w:val="Normalny"/>
    <w:rsid w:val="00D34423"/>
    <w:rPr>
      <w:rFonts w:ascii="Arial" w:hAnsi="Arial"/>
      <w:sz w:val="28"/>
    </w:rPr>
  </w:style>
  <w:style w:type="paragraph" w:styleId="Tekstpodstawowywcity">
    <w:name w:val="Body Text Indent"/>
    <w:basedOn w:val="Normalny"/>
    <w:link w:val="TekstpodstawowywcityZnak"/>
    <w:rsid w:val="00D34423"/>
    <w:pPr>
      <w:spacing w:after="60"/>
      <w:ind w:left="1701" w:hanging="1701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344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34423"/>
    <w:rPr>
      <w:b/>
      <w:sz w:val="44"/>
    </w:rPr>
  </w:style>
  <w:style w:type="character" w:customStyle="1" w:styleId="Tekstpodstawowy3Znak">
    <w:name w:val="Tekst podstawowy 3 Znak"/>
    <w:basedOn w:val="Domylnaczcionkaakapitu"/>
    <w:link w:val="Tekstpodstawowy3"/>
    <w:rsid w:val="00D34423"/>
    <w:rPr>
      <w:rFonts w:ascii="Times New Roman" w:eastAsia="Times New Roman" w:hAnsi="Times New Roman" w:cs="Times New Roman"/>
      <w:b/>
      <w:sz w:val="4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D3442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44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D34423"/>
    <w:rPr>
      <w:vertAlign w:val="superscript"/>
    </w:rPr>
  </w:style>
  <w:style w:type="paragraph" w:styleId="Tytu">
    <w:name w:val="Title"/>
    <w:basedOn w:val="Normalny"/>
    <w:link w:val="TytuZnak"/>
    <w:qFormat/>
    <w:rsid w:val="00D34423"/>
    <w:rPr>
      <w:rFonts w:ascii="Tahoma" w:hAnsi="Tahoma"/>
      <w:sz w:val="28"/>
    </w:rPr>
  </w:style>
  <w:style w:type="character" w:customStyle="1" w:styleId="TytuZnak">
    <w:name w:val="Tytuł Znak"/>
    <w:basedOn w:val="Domylnaczcionkaakapitu"/>
    <w:link w:val="Tytu"/>
    <w:rsid w:val="00D34423"/>
    <w:rPr>
      <w:rFonts w:ascii="Tahoma" w:eastAsia="Times New Roman" w:hAnsi="Tahoma" w:cs="Times New Roman"/>
      <w:sz w:val="28"/>
      <w:szCs w:val="20"/>
      <w:lang w:eastAsia="pl-PL"/>
    </w:rPr>
  </w:style>
  <w:style w:type="paragraph" w:styleId="Tekstblokowy">
    <w:name w:val="Block Text"/>
    <w:basedOn w:val="Normalny"/>
    <w:rsid w:val="00D34423"/>
    <w:pPr>
      <w:tabs>
        <w:tab w:val="left" w:pos="2268"/>
      </w:tabs>
      <w:ind w:left="1134" w:right="1983" w:firstLine="1418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D34423"/>
    <w:pPr>
      <w:tabs>
        <w:tab w:val="left" w:pos="709"/>
        <w:tab w:val="left" w:pos="2977"/>
        <w:tab w:val="left" w:pos="5103"/>
      </w:tabs>
      <w:ind w:right="-1" w:firstLine="1276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34423"/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34423"/>
    <w:pPr>
      <w:ind w:firstLine="426"/>
    </w:pPr>
    <w:rPr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34423"/>
    <w:rPr>
      <w:rFonts w:ascii="Arial Narrow" w:eastAsia="Times New Roman" w:hAnsi="Arial Narrow" w:cs="Times New Roman"/>
      <w:szCs w:val="20"/>
      <w:lang w:eastAsia="pl-PL"/>
    </w:rPr>
  </w:style>
  <w:style w:type="character" w:styleId="Odwoaniedokomentarza">
    <w:name w:val="annotation reference"/>
    <w:semiHidden/>
    <w:rsid w:val="00D34423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D34423"/>
  </w:style>
  <w:style w:type="character" w:customStyle="1" w:styleId="TekstkomentarzaZnak">
    <w:name w:val="Tekst komentarza Znak"/>
    <w:basedOn w:val="Domylnaczcionkaakapitu"/>
    <w:link w:val="Tekstkomentarza"/>
    <w:semiHidden/>
    <w:rsid w:val="00D344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Standard"/>
    <w:next w:val="Standard"/>
    <w:uiPriority w:val="39"/>
    <w:rsid w:val="00D34423"/>
    <w:pPr>
      <w:spacing w:after="120"/>
    </w:pPr>
    <w:rPr>
      <w:b/>
      <w:bCs/>
      <w:caps/>
      <w:noProof/>
      <w:szCs w:val="28"/>
    </w:rPr>
  </w:style>
  <w:style w:type="paragraph" w:customStyle="1" w:styleId="Standard">
    <w:name w:val="Standard"/>
    <w:rsid w:val="00D34423"/>
    <w:pPr>
      <w:spacing w:before="120"/>
      <w:jc w:val="both"/>
    </w:pPr>
    <w:rPr>
      <w:rFonts w:ascii="Arial" w:eastAsia="Times New Roman" w:hAnsi="Arial" w:cs="Times New Roman"/>
      <w:snapToGrid w:val="0"/>
      <w:sz w:val="20"/>
      <w:szCs w:val="20"/>
      <w:lang w:eastAsia="pl-PL"/>
    </w:rPr>
  </w:style>
  <w:style w:type="paragraph" w:styleId="Spistreci2">
    <w:name w:val="toc 2"/>
    <w:basedOn w:val="Standard"/>
    <w:next w:val="Standard"/>
    <w:autoRedefine/>
    <w:uiPriority w:val="39"/>
    <w:rsid w:val="00D34423"/>
    <w:pPr>
      <w:tabs>
        <w:tab w:val="left" w:pos="600"/>
        <w:tab w:val="right" w:leader="dot" w:pos="9639"/>
      </w:tabs>
      <w:spacing w:before="0"/>
      <w:ind w:left="567" w:hanging="567"/>
      <w:jc w:val="left"/>
    </w:pPr>
    <w:rPr>
      <w:rFonts w:cs="Arial"/>
      <w:bCs/>
      <w:noProof/>
      <w:snapToGrid/>
    </w:rPr>
  </w:style>
  <w:style w:type="paragraph" w:styleId="Spistreci3">
    <w:name w:val="toc 3"/>
    <w:basedOn w:val="Normalny"/>
    <w:next w:val="Normalny"/>
    <w:autoRedefine/>
    <w:semiHidden/>
    <w:rsid w:val="00D34423"/>
    <w:pPr>
      <w:ind w:left="198"/>
    </w:pPr>
    <w:rPr>
      <w:rFonts w:ascii="Arial" w:hAnsi="Arial"/>
      <w:szCs w:val="24"/>
    </w:rPr>
  </w:style>
  <w:style w:type="paragraph" w:customStyle="1" w:styleId="Style1">
    <w:name w:val="Style1"/>
    <w:basedOn w:val="Normalny"/>
    <w:rsid w:val="00D34423"/>
    <w:pPr>
      <w:tabs>
        <w:tab w:val="num" w:pos="1588"/>
      </w:tabs>
      <w:spacing w:before="120"/>
      <w:ind w:left="1588" w:hanging="454"/>
    </w:pPr>
    <w:rPr>
      <w:sz w:val="24"/>
      <w:lang w:val="en-AU"/>
    </w:rPr>
  </w:style>
  <w:style w:type="paragraph" w:styleId="Spistreci4">
    <w:name w:val="toc 4"/>
    <w:basedOn w:val="Normalny"/>
    <w:next w:val="Normalny"/>
    <w:autoRedefine/>
    <w:semiHidden/>
    <w:rsid w:val="00D34423"/>
    <w:pPr>
      <w:ind w:left="403"/>
    </w:pPr>
    <w:rPr>
      <w:szCs w:val="24"/>
    </w:rPr>
  </w:style>
  <w:style w:type="paragraph" w:styleId="Spistreci5">
    <w:name w:val="toc 5"/>
    <w:basedOn w:val="Normalny"/>
    <w:next w:val="Normalny"/>
    <w:autoRedefine/>
    <w:semiHidden/>
    <w:rsid w:val="00D34423"/>
    <w:pPr>
      <w:ind w:left="600"/>
    </w:pPr>
    <w:rPr>
      <w:szCs w:val="24"/>
    </w:rPr>
  </w:style>
  <w:style w:type="paragraph" w:styleId="Spistreci6">
    <w:name w:val="toc 6"/>
    <w:basedOn w:val="Normalny"/>
    <w:next w:val="Normalny"/>
    <w:autoRedefine/>
    <w:semiHidden/>
    <w:rsid w:val="00D34423"/>
    <w:pPr>
      <w:ind w:left="800"/>
    </w:pPr>
    <w:rPr>
      <w:szCs w:val="24"/>
    </w:rPr>
  </w:style>
  <w:style w:type="paragraph" w:styleId="Spistreci7">
    <w:name w:val="toc 7"/>
    <w:basedOn w:val="Normalny"/>
    <w:next w:val="Normalny"/>
    <w:autoRedefine/>
    <w:semiHidden/>
    <w:rsid w:val="00D34423"/>
    <w:pPr>
      <w:ind w:left="1200"/>
    </w:pPr>
  </w:style>
  <w:style w:type="paragraph" w:styleId="Spistreci8">
    <w:name w:val="toc 8"/>
    <w:basedOn w:val="Normalny"/>
    <w:next w:val="Normalny"/>
    <w:autoRedefine/>
    <w:semiHidden/>
    <w:rsid w:val="00D34423"/>
    <w:pPr>
      <w:ind w:left="1400"/>
    </w:pPr>
  </w:style>
  <w:style w:type="paragraph" w:styleId="Spistreci9">
    <w:name w:val="toc 9"/>
    <w:basedOn w:val="Normalny"/>
    <w:next w:val="Normalny"/>
    <w:autoRedefine/>
    <w:semiHidden/>
    <w:rsid w:val="00D34423"/>
    <w:pPr>
      <w:ind w:left="1600"/>
    </w:pPr>
  </w:style>
  <w:style w:type="character" w:styleId="Hipercze">
    <w:name w:val="Hyperlink"/>
    <w:uiPriority w:val="99"/>
    <w:rsid w:val="00D34423"/>
    <w:rPr>
      <w:color w:val="0000FF"/>
      <w:u w:val="single"/>
    </w:rPr>
  </w:style>
  <w:style w:type="character" w:styleId="UyteHipercze">
    <w:name w:val="FollowedHyperlink"/>
    <w:rsid w:val="00D34423"/>
    <w:rPr>
      <w:color w:val="800080"/>
      <w:u w:val="single"/>
    </w:rPr>
  </w:style>
  <w:style w:type="paragraph" w:customStyle="1" w:styleId="xl38">
    <w:name w:val="xl38"/>
    <w:basedOn w:val="Normalny"/>
    <w:rsid w:val="00D34423"/>
    <w:pPr>
      <w:numPr>
        <w:numId w:val="1"/>
      </w:numPr>
      <w:pBdr>
        <w:left w:val="single" w:sz="4" w:space="0" w:color="auto"/>
        <w:right w:val="single" w:sz="4" w:space="0" w:color="auto"/>
      </w:pBdr>
      <w:tabs>
        <w:tab w:val="clear" w:pos="643"/>
      </w:tabs>
      <w:spacing w:before="100" w:beforeAutospacing="1" w:after="100" w:afterAutospacing="1"/>
      <w:ind w:left="0" w:firstLine="0"/>
      <w:textAlignment w:val="center"/>
    </w:pPr>
    <w:rPr>
      <w:rFonts w:ascii="Arial" w:eastAsia="Arial Unicode MS" w:hAnsi="Arial" w:cs="Arial"/>
      <w:sz w:val="16"/>
      <w:szCs w:val="16"/>
    </w:rPr>
  </w:style>
  <w:style w:type="paragraph" w:styleId="Listapunktowana">
    <w:name w:val="List Bullet"/>
    <w:basedOn w:val="Normalny"/>
    <w:autoRedefine/>
    <w:uiPriority w:val="99"/>
    <w:rsid w:val="00D34423"/>
    <w:pPr>
      <w:numPr>
        <w:numId w:val="6"/>
      </w:numPr>
      <w:tabs>
        <w:tab w:val="clear" w:pos="973"/>
      </w:tabs>
      <w:ind w:left="284" w:hanging="284"/>
    </w:pPr>
  </w:style>
  <w:style w:type="paragraph" w:styleId="Listapunktowana2">
    <w:name w:val="List Bullet 2"/>
    <w:basedOn w:val="Normalny"/>
    <w:autoRedefine/>
    <w:rsid w:val="00D34423"/>
    <w:pPr>
      <w:numPr>
        <w:numId w:val="2"/>
      </w:numPr>
      <w:tabs>
        <w:tab w:val="clear" w:pos="1209"/>
        <w:tab w:val="num" w:pos="1134"/>
      </w:tabs>
      <w:ind w:left="1134"/>
    </w:pPr>
    <w:rPr>
      <w:rFonts w:cs="Arial"/>
      <w:sz w:val="22"/>
    </w:rPr>
  </w:style>
  <w:style w:type="paragraph" w:styleId="Listapunktowana3">
    <w:name w:val="List Bullet 3"/>
    <w:basedOn w:val="Normalny"/>
    <w:autoRedefine/>
    <w:rsid w:val="00D34423"/>
    <w:pPr>
      <w:numPr>
        <w:numId w:val="3"/>
      </w:numPr>
      <w:tabs>
        <w:tab w:val="clear" w:pos="1492"/>
        <w:tab w:val="num" w:pos="926"/>
      </w:tabs>
      <w:ind w:left="926"/>
    </w:pPr>
  </w:style>
  <w:style w:type="paragraph" w:styleId="Listapunktowana4">
    <w:name w:val="List Bullet 4"/>
    <w:basedOn w:val="Normalny"/>
    <w:autoRedefine/>
    <w:rsid w:val="00D34423"/>
    <w:pPr>
      <w:tabs>
        <w:tab w:val="num" w:pos="1209"/>
      </w:tabs>
      <w:ind w:left="1209" w:hanging="360"/>
    </w:pPr>
  </w:style>
  <w:style w:type="paragraph" w:styleId="Listapunktowana5">
    <w:name w:val="List Bullet 5"/>
    <w:basedOn w:val="Normalny"/>
    <w:autoRedefine/>
    <w:rsid w:val="00D34423"/>
    <w:pPr>
      <w:tabs>
        <w:tab w:val="num" w:pos="1492"/>
      </w:tabs>
      <w:ind w:left="1492" w:hanging="360"/>
    </w:pPr>
  </w:style>
  <w:style w:type="paragraph" w:customStyle="1" w:styleId="StylIwony">
    <w:name w:val="Styl Iwony"/>
    <w:basedOn w:val="Normalny"/>
    <w:rsid w:val="00D34423"/>
    <w:pPr>
      <w:spacing w:before="120" w:after="120"/>
    </w:pPr>
    <w:rPr>
      <w:rFonts w:ascii="Bookman Old Style" w:hAnsi="Bookman Old Style"/>
      <w:sz w:val="24"/>
    </w:rPr>
  </w:style>
  <w:style w:type="paragraph" w:styleId="Wcicienormalne">
    <w:name w:val="Normal Indent"/>
    <w:basedOn w:val="Normalny"/>
    <w:rsid w:val="00D34423"/>
    <w:pPr>
      <w:widowControl w:val="0"/>
      <w:ind w:left="708"/>
    </w:pPr>
    <w:rPr>
      <w:rFonts w:ascii="Goudy Old Style" w:hAnsi="Goudy Old Style"/>
      <w:snapToGrid w:val="0"/>
      <w:sz w:val="24"/>
      <w:lang w:val="en-US"/>
    </w:rPr>
  </w:style>
  <w:style w:type="paragraph" w:customStyle="1" w:styleId="Equation">
    <w:name w:val="Equation"/>
    <w:basedOn w:val="Normalny"/>
    <w:rsid w:val="00D34423"/>
    <w:pPr>
      <w:tabs>
        <w:tab w:val="center" w:pos="3969"/>
        <w:tab w:val="right" w:pos="9072"/>
      </w:tabs>
      <w:spacing w:line="240" w:lineRule="atLeast"/>
      <w:ind w:right="-1"/>
    </w:pPr>
    <w:rPr>
      <w:rFonts w:ascii="PL Courier New" w:hAnsi="PL Courier New"/>
      <w:lang w:val="en-GB"/>
    </w:rPr>
  </w:style>
  <w:style w:type="paragraph" w:customStyle="1" w:styleId="podpkt11">
    <w:name w:val="pod_pkt1.1"/>
    <w:basedOn w:val="Normalny"/>
    <w:rsid w:val="00D34423"/>
    <w:pPr>
      <w:keepNext/>
      <w:spacing w:after="120"/>
      <w:ind w:left="425" w:hanging="425"/>
    </w:pPr>
    <w:rPr>
      <w:sz w:val="24"/>
    </w:rPr>
  </w:style>
  <w:style w:type="paragraph" w:customStyle="1" w:styleId="Document">
    <w:name w:val="Document"/>
    <w:basedOn w:val="Normalny"/>
    <w:rsid w:val="00D34423"/>
    <w:rPr>
      <w:rFonts w:ascii="CG Times" w:hAnsi="CG Times"/>
      <w:sz w:val="24"/>
      <w:lang w:val="en-GB"/>
    </w:rPr>
  </w:style>
  <w:style w:type="paragraph" w:customStyle="1" w:styleId="Document1">
    <w:name w:val="Document[1]"/>
    <w:rsid w:val="00D34423"/>
    <w:pPr>
      <w:keepNext/>
      <w:keepLines/>
      <w:tabs>
        <w:tab w:val="left" w:pos="-720"/>
      </w:tabs>
      <w:suppressAutoHyphens/>
    </w:pPr>
    <w:rPr>
      <w:rFonts w:ascii="Courier New" w:eastAsia="Times New Roman" w:hAnsi="Courier New" w:cs="Times New Roman"/>
      <w:sz w:val="24"/>
      <w:szCs w:val="20"/>
      <w:lang w:val="en-US" w:eastAsia="pl-PL"/>
    </w:rPr>
  </w:style>
  <w:style w:type="paragraph" w:customStyle="1" w:styleId="tekstost">
    <w:name w:val="tekst ost"/>
    <w:basedOn w:val="Normalny"/>
    <w:rsid w:val="00D34423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Zwykytekst">
    <w:name w:val="Plain Text"/>
    <w:basedOn w:val="Normalny"/>
    <w:link w:val="ZwykytekstZnak"/>
    <w:rsid w:val="00D34423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D3442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11">
    <w:name w:val="1.1."/>
    <w:basedOn w:val="Normalny"/>
    <w:next w:val="Normalny"/>
    <w:rsid w:val="00D34423"/>
    <w:pPr>
      <w:keepNext/>
      <w:widowControl w:val="0"/>
      <w:spacing w:before="240" w:after="120"/>
    </w:pPr>
    <w:rPr>
      <w:sz w:val="24"/>
    </w:rPr>
  </w:style>
  <w:style w:type="paragraph" w:styleId="Podtytu">
    <w:name w:val="Subtitle"/>
    <w:basedOn w:val="Normalny"/>
    <w:link w:val="PodtytuZnak"/>
    <w:qFormat/>
    <w:rsid w:val="00D34423"/>
    <w:rPr>
      <w:sz w:val="24"/>
    </w:rPr>
  </w:style>
  <w:style w:type="character" w:customStyle="1" w:styleId="PodtytuZnak">
    <w:name w:val="Podtytuł Znak"/>
    <w:basedOn w:val="Domylnaczcionkaakapitu"/>
    <w:link w:val="Podtytu"/>
    <w:rsid w:val="00D344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tekst1">
    <w:name w:val="Standardowy.tekst1"/>
    <w:rsid w:val="00D34423"/>
    <w:pPr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75Rechts">
    <w:name w:val="7_5 Rechts"/>
    <w:basedOn w:val="Normalny"/>
    <w:rsid w:val="00D34423"/>
    <w:pPr>
      <w:framePr w:w="7796" w:hSpace="181" w:wrap="around" w:vAnchor="page" w:hAnchor="page" w:x="869" w:y="9413"/>
      <w:widowControl w:val="0"/>
      <w:spacing w:line="280" w:lineRule="atLeast"/>
      <w:jc w:val="right"/>
    </w:pPr>
    <w:rPr>
      <w:rFonts w:ascii="Arial" w:hAnsi="Arial"/>
      <w:sz w:val="15"/>
      <w:lang w:eastAsia="en-US"/>
    </w:rPr>
  </w:style>
  <w:style w:type="paragraph" w:styleId="Tekstprzypisukocowego">
    <w:name w:val="endnote text"/>
    <w:basedOn w:val="Normalny"/>
    <w:link w:val="TekstprzypisukocowegoZnak"/>
    <w:semiHidden/>
    <w:rsid w:val="00D34423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344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D34423"/>
    <w:rPr>
      <w:vertAlign w:val="superscript"/>
    </w:rPr>
  </w:style>
  <w:style w:type="paragraph" w:customStyle="1" w:styleId="Przepisy">
    <w:name w:val="Przepisy"/>
    <w:basedOn w:val="Listanumerowana"/>
    <w:autoRedefine/>
    <w:rsid w:val="00D34423"/>
    <w:pPr>
      <w:tabs>
        <w:tab w:val="num" w:pos="567"/>
      </w:tabs>
      <w:ind w:left="567" w:hanging="567"/>
    </w:pPr>
  </w:style>
  <w:style w:type="paragraph" w:styleId="Listanumerowana">
    <w:name w:val="List Number"/>
    <w:basedOn w:val="Normalny"/>
    <w:rsid w:val="00D34423"/>
    <w:pPr>
      <w:tabs>
        <w:tab w:val="left" w:pos="567"/>
      </w:tabs>
    </w:pPr>
    <w:rPr>
      <w:rFonts w:ascii="Bookman Old Style" w:hAnsi="Bookman Old Style"/>
      <w:sz w:val="24"/>
      <w:szCs w:val="24"/>
    </w:rPr>
  </w:style>
  <w:style w:type="paragraph" w:customStyle="1" w:styleId="Wyliczenie">
    <w:name w:val="Wyliczenie"/>
    <w:basedOn w:val="Listapunktowana"/>
    <w:autoRedefine/>
    <w:rsid w:val="00D34423"/>
    <w:pPr>
      <w:numPr>
        <w:numId w:val="0"/>
      </w:numPr>
      <w:tabs>
        <w:tab w:val="num" w:pos="360"/>
      </w:tabs>
      <w:ind w:left="360" w:hanging="360"/>
    </w:pPr>
    <w:rPr>
      <w:rFonts w:ascii="Bookman Old Style" w:hAnsi="Bookman Old Style"/>
      <w:sz w:val="24"/>
      <w:szCs w:val="24"/>
    </w:rPr>
  </w:style>
  <w:style w:type="paragraph" w:styleId="NormalnyWeb">
    <w:name w:val="Normal (Web)"/>
    <w:basedOn w:val="Normalny"/>
    <w:rsid w:val="00D3442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Lista2">
    <w:name w:val="List 2"/>
    <w:basedOn w:val="Normalny"/>
    <w:rsid w:val="00D34423"/>
    <w:pPr>
      <w:ind w:left="566" w:hanging="283"/>
    </w:pPr>
  </w:style>
  <w:style w:type="paragraph" w:styleId="Lista3">
    <w:name w:val="List 3"/>
    <w:basedOn w:val="Normalny"/>
    <w:rsid w:val="00D34423"/>
    <w:pPr>
      <w:ind w:left="849" w:hanging="283"/>
    </w:pPr>
  </w:style>
  <w:style w:type="paragraph" w:styleId="Lista4">
    <w:name w:val="List 4"/>
    <w:basedOn w:val="Normalny"/>
    <w:rsid w:val="00D34423"/>
    <w:pPr>
      <w:ind w:left="1132" w:hanging="283"/>
    </w:pPr>
  </w:style>
  <w:style w:type="paragraph" w:styleId="Lista5">
    <w:name w:val="List 5"/>
    <w:basedOn w:val="Normalny"/>
    <w:rsid w:val="00D34423"/>
    <w:pPr>
      <w:ind w:left="1415" w:hanging="283"/>
    </w:pPr>
  </w:style>
  <w:style w:type="paragraph" w:customStyle="1" w:styleId="Specyfikacja-podstawowy">
    <w:name w:val="Specyfikacja- podstawowy"/>
    <w:basedOn w:val="Normalny"/>
    <w:link w:val="Specyfikacja-podstawowyZnak"/>
    <w:rsid w:val="00D34423"/>
    <w:rPr>
      <w:sz w:val="24"/>
      <w:szCs w:val="24"/>
    </w:rPr>
  </w:style>
  <w:style w:type="character" w:customStyle="1" w:styleId="Specyfikacja-podstawowyZnak">
    <w:name w:val="Specyfikacja- podstawowy Znak"/>
    <w:link w:val="Specyfikacja-podstawowy"/>
    <w:rsid w:val="00D344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Zawartotabeli1111">
    <w:name w:val="WW-Zawartość tabeli1111"/>
    <w:basedOn w:val="Tekstpodstawowy"/>
    <w:rsid w:val="00D34423"/>
    <w:pPr>
      <w:widowControl w:val="0"/>
      <w:suppressLineNumbers/>
      <w:suppressAutoHyphens/>
      <w:autoSpaceDE w:val="0"/>
      <w:spacing w:after="120"/>
    </w:pPr>
    <w:rPr>
      <w:rFonts w:ascii="Arial" w:eastAsia="Arial" w:hAnsi="Arial"/>
      <w:sz w:val="24"/>
      <w:szCs w:val="24"/>
    </w:rPr>
  </w:style>
  <w:style w:type="paragraph" w:customStyle="1" w:styleId="WW-Nagwektabeli1111">
    <w:name w:val="WW-Nagłówek tabeli1111"/>
    <w:basedOn w:val="WW-Zawartotabeli1111"/>
    <w:rsid w:val="00D34423"/>
    <w:rPr>
      <w:b/>
      <w:bCs/>
      <w:i/>
      <w:iCs/>
    </w:rPr>
  </w:style>
  <w:style w:type="paragraph" w:customStyle="1" w:styleId="Nagwektabeli">
    <w:name w:val="Nagłówek tabeli"/>
    <w:basedOn w:val="Normalny"/>
    <w:rsid w:val="00D34423"/>
    <w:pPr>
      <w:widowControl w:val="0"/>
      <w:suppressLineNumbers/>
      <w:suppressAutoHyphens/>
      <w:spacing w:after="120"/>
    </w:pPr>
    <w:rPr>
      <w:rFonts w:eastAsia="Lucida Sans Unicode"/>
      <w:b/>
      <w:bCs/>
      <w:i/>
      <w:iCs/>
      <w:sz w:val="24"/>
    </w:rPr>
  </w:style>
  <w:style w:type="paragraph" w:customStyle="1" w:styleId="WW-Zawartotabeli11111">
    <w:name w:val="WW-Zawartość tabeli11111"/>
    <w:basedOn w:val="Tekstpodstawowy"/>
    <w:rsid w:val="00D34423"/>
    <w:pPr>
      <w:widowControl w:val="0"/>
      <w:suppressLineNumbers/>
      <w:suppressAutoHyphens/>
      <w:autoSpaceDE w:val="0"/>
      <w:spacing w:after="120"/>
    </w:pPr>
    <w:rPr>
      <w:rFonts w:ascii="Arial" w:eastAsia="Arial" w:hAnsi="Arial"/>
      <w:sz w:val="24"/>
      <w:szCs w:val="24"/>
    </w:rPr>
  </w:style>
  <w:style w:type="character" w:customStyle="1" w:styleId="znormal1">
    <w:name w:val="z_normal1"/>
    <w:rsid w:val="00D34423"/>
    <w:rPr>
      <w:rFonts w:ascii="Times New Roman" w:hAnsi="Times New Roman"/>
      <w:color w:val="000000"/>
      <w:spacing w:val="0"/>
      <w:w w:val="100"/>
      <w:sz w:val="22"/>
      <w:szCs w:val="14"/>
    </w:rPr>
  </w:style>
  <w:style w:type="paragraph" w:customStyle="1" w:styleId="Normalny1">
    <w:name w:val="Normalny1"/>
    <w:basedOn w:val="Normalny"/>
    <w:rsid w:val="00D34423"/>
    <w:pPr>
      <w:widowControl w:val="0"/>
      <w:suppressAutoHyphens/>
      <w:autoSpaceDE w:val="0"/>
    </w:pPr>
    <w:rPr>
      <w:rFonts w:ascii="Arial" w:eastAsia="Arial" w:hAnsi="Arial" w:cs="Arial"/>
    </w:rPr>
  </w:style>
  <w:style w:type="paragraph" w:customStyle="1" w:styleId="N-texteNormal">
    <w:name w:val="N - texte Normal"/>
    <w:rsid w:val="00D34423"/>
    <w:pPr>
      <w:suppressAutoHyphens/>
      <w:ind w:left="567"/>
    </w:pPr>
    <w:rPr>
      <w:rFonts w:ascii="Arial" w:eastAsia="Times New Roman" w:hAnsi="Arial" w:cs="Times New Roman"/>
      <w:sz w:val="18"/>
      <w:szCs w:val="20"/>
      <w:lang w:val="fr-FR" w:eastAsia="pl-PL"/>
    </w:rPr>
  </w:style>
  <w:style w:type="character" w:customStyle="1" w:styleId="dynamic-style-31">
    <w:name w:val="dynamic-style-31"/>
    <w:rsid w:val="00D34423"/>
    <w:rPr>
      <w:rFonts w:ascii="Times New Roman" w:hAnsi="Times New Roman"/>
      <w:color w:val="000000"/>
      <w:spacing w:val="0"/>
      <w:sz w:val="22"/>
      <w:szCs w:val="14"/>
    </w:rPr>
  </w:style>
  <w:style w:type="character" w:customStyle="1" w:styleId="z11">
    <w:name w:val="z11"/>
    <w:rsid w:val="00D34423"/>
    <w:rPr>
      <w:rFonts w:ascii="Times New Roman" w:hAnsi="Times New Roman"/>
      <w:b/>
      <w:color w:val="000000"/>
      <w:spacing w:val="0"/>
      <w:position w:val="0"/>
      <w:sz w:val="22"/>
      <w:szCs w:val="14"/>
      <w:vertAlign w:val="baseline"/>
    </w:rPr>
  </w:style>
  <w:style w:type="character" w:customStyle="1" w:styleId="normalzal91">
    <w:name w:val="normal_zal91"/>
    <w:rsid w:val="00D34423"/>
    <w:rPr>
      <w:rFonts w:ascii="Times New Roman" w:hAnsi="Times New Roman"/>
      <w:color w:val="000000"/>
      <w:spacing w:val="0"/>
      <w:sz w:val="22"/>
      <w:szCs w:val="14"/>
    </w:rPr>
  </w:style>
  <w:style w:type="paragraph" w:customStyle="1" w:styleId="Standardowytekst">
    <w:name w:val="Standardowy.tekst"/>
    <w:link w:val="StandardowytekstZnak"/>
    <w:rsid w:val="00D3442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D34423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D344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3442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34423"/>
    <w:pPr>
      <w:ind w:left="708"/>
    </w:pPr>
  </w:style>
  <w:style w:type="paragraph" w:customStyle="1" w:styleId="KMRstandard">
    <w:name w:val="KMR_standard"/>
    <w:link w:val="KMRstandardZnak"/>
    <w:rsid w:val="00D34423"/>
    <w:pPr>
      <w:spacing w:before="120" w:line="360" w:lineRule="auto"/>
      <w:ind w:firstLine="709"/>
      <w:jc w:val="both"/>
    </w:pPr>
    <w:rPr>
      <w:rFonts w:ascii="Arial Narrow" w:eastAsia="Arial Narrow" w:hAnsi="Arial Narrow" w:cs="Arial"/>
      <w:sz w:val="24"/>
      <w:lang w:eastAsia="pl-PL"/>
    </w:rPr>
  </w:style>
  <w:style w:type="character" w:customStyle="1" w:styleId="KMRstandardZnak">
    <w:name w:val="KMR_standard Znak"/>
    <w:link w:val="KMRstandard"/>
    <w:rsid w:val="00D34423"/>
    <w:rPr>
      <w:rFonts w:ascii="Arial Narrow" w:eastAsia="Arial Narrow" w:hAnsi="Arial Narrow" w:cs="Arial"/>
      <w:sz w:val="24"/>
      <w:lang w:eastAsia="pl-PL"/>
    </w:rPr>
  </w:style>
  <w:style w:type="paragraph" w:customStyle="1" w:styleId="KMRmyslnik">
    <w:name w:val="KMR_myslnik"/>
    <w:basedOn w:val="Normalny"/>
    <w:link w:val="KMRmyslnikZnak"/>
    <w:rsid w:val="00D34423"/>
    <w:pPr>
      <w:numPr>
        <w:numId w:val="7"/>
      </w:numPr>
      <w:spacing w:line="360" w:lineRule="auto"/>
    </w:pPr>
    <w:rPr>
      <w:rFonts w:eastAsia="Arial Narrow" w:cs="Arial"/>
      <w:sz w:val="22"/>
      <w:szCs w:val="22"/>
    </w:rPr>
  </w:style>
  <w:style w:type="character" w:customStyle="1" w:styleId="KMRmyslnikZnak">
    <w:name w:val="KMR_myslnik Znak"/>
    <w:link w:val="KMRmyslnik"/>
    <w:rsid w:val="00D34423"/>
    <w:rPr>
      <w:rFonts w:ascii="Arial Narrow" w:eastAsia="Arial Narrow" w:hAnsi="Arial Narrow" w:cs="Arial"/>
      <w:lang w:eastAsia="pl-PL"/>
    </w:rPr>
  </w:style>
  <w:style w:type="paragraph" w:styleId="Bezodstpw">
    <w:name w:val="No Spacing"/>
    <w:qFormat/>
    <w:rsid w:val="00D34423"/>
    <w:pPr>
      <w:suppressAutoHyphens/>
    </w:pPr>
    <w:rPr>
      <w:rFonts w:ascii="Times New Roman" w:eastAsia="Times New Roman" w:hAnsi="Times New Roman" w:cs="Times New Roman"/>
      <w:szCs w:val="24"/>
    </w:rPr>
  </w:style>
  <w:style w:type="character" w:customStyle="1" w:styleId="StandardowytekstZnak">
    <w:name w:val="Standardowy.tekst Znak"/>
    <w:link w:val="Standardowytekst"/>
    <w:rsid w:val="00D344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1">
    <w:name w:val="Normal1"/>
    <w:basedOn w:val="Normalny"/>
    <w:rsid w:val="00FE66CF"/>
    <w:pPr>
      <w:widowControl w:val="0"/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3765</Words>
  <Characters>22596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Siekierkowski</dc:creator>
  <cp:keywords/>
  <dc:description/>
  <cp:lastModifiedBy>Admin</cp:lastModifiedBy>
  <cp:revision>2</cp:revision>
  <dcterms:created xsi:type="dcterms:W3CDTF">2026-03-03T15:19:00Z</dcterms:created>
  <dcterms:modified xsi:type="dcterms:W3CDTF">2026-03-03T15:19:00Z</dcterms:modified>
</cp:coreProperties>
</file>